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66F3B" w14:textId="77777777" w:rsidR="004949E6" w:rsidRDefault="004949E6" w:rsidP="00485465">
      <w:pPr>
        <w:spacing w:after="0" w:line="240" w:lineRule="auto"/>
      </w:pPr>
    </w:p>
    <w:p w14:paraId="0885F118" w14:textId="77777777" w:rsidR="00485465" w:rsidRDefault="00485465" w:rsidP="00485465">
      <w:pPr>
        <w:spacing w:after="0" w:line="240" w:lineRule="auto"/>
        <w:rPr>
          <w:b/>
          <w:sz w:val="28"/>
        </w:rPr>
      </w:pPr>
      <w:r>
        <w:rPr>
          <w:b/>
          <w:sz w:val="28"/>
        </w:rPr>
        <w:t>DIP. NEYDA ARACELLY PAT DZUL</w:t>
      </w:r>
    </w:p>
    <w:p w14:paraId="157EE436" w14:textId="77777777" w:rsidR="00485465" w:rsidRDefault="00485465" w:rsidP="00485465">
      <w:pPr>
        <w:spacing w:after="0" w:line="240" w:lineRule="auto"/>
        <w:rPr>
          <w:b/>
          <w:sz w:val="28"/>
        </w:rPr>
      </w:pPr>
      <w:r>
        <w:rPr>
          <w:b/>
          <w:sz w:val="28"/>
        </w:rPr>
        <w:t>PRESIDENTA DE LA MESA DIRECTIVA</w:t>
      </w:r>
    </w:p>
    <w:p w14:paraId="4005B1D3" w14:textId="77777777" w:rsidR="00485465" w:rsidRDefault="00485465" w:rsidP="00485465">
      <w:pPr>
        <w:spacing w:after="0" w:line="240" w:lineRule="auto"/>
        <w:rPr>
          <w:b/>
          <w:sz w:val="28"/>
        </w:rPr>
      </w:pPr>
      <w:r>
        <w:rPr>
          <w:b/>
          <w:sz w:val="28"/>
        </w:rPr>
        <w:t>DEL H. CONGRESO DEL ESTADO DE YUCATÁN.</w:t>
      </w:r>
    </w:p>
    <w:p w14:paraId="3583CD0F" w14:textId="77777777" w:rsidR="00485465" w:rsidRPr="0074438E" w:rsidRDefault="00485465" w:rsidP="00485465">
      <w:pPr>
        <w:spacing w:after="0" w:line="360" w:lineRule="auto"/>
        <w:jc w:val="both"/>
        <w:rPr>
          <w:rFonts w:ascii="Arial" w:eastAsia="Calibri" w:hAnsi="Arial" w:cs="Arial"/>
          <w:sz w:val="24"/>
          <w:szCs w:val="24"/>
        </w:rPr>
      </w:pPr>
      <w:r w:rsidRPr="0074438E">
        <w:rPr>
          <w:rFonts w:ascii="Arial" w:eastAsia="Calibri" w:hAnsi="Arial" w:cs="Arial"/>
          <w:sz w:val="24"/>
          <w:szCs w:val="24"/>
        </w:rPr>
        <w:tab/>
      </w:r>
    </w:p>
    <w:p w14:paraId="1C5E9763" w14:textId="77777777" w:rsidR="004949E6" w:rsidRDefault="00485465" w:rsidP="004949E6">
      <w:pPr>
        <w:spacing w:after="0" w:line="360" w:lineRule="auto"/>
        <w:jc w:val="both"/>
        <w:rPr>
          <w:rFonts w:ascii="Arial" w:eastAsia="Calibri" w:hAnsi="Arial" w:cs="Arial"/>
          <w:sz w:val="26"/>
          <w:szCs w:val="26"/>
          <w:lang w:eastAsia="es-MX"/>
        </w:rPr>
      </w:pPr>
      <w:r w:rsidRPr="00584A12">
        <w:rPr>
          <w:rFonts w:ascii="Arial" w:eastAsia="Calibri" w:hAnsi="Arial" w:cs="Arial"/>
          <w:sz w:val="26"/>
          <w:szCs w:val="26"/>
          <w:lang w:eastAsia="es-MX"/>
        </w:rPr>
        <w:t xml:space="preserve">Con fundamento en lo establecido por los artículos 35 fracción I de la Constitución Política del Estado de Yucatán; 16 y 22 fracción VI de la Ley de Gobierno del Poder Legislativo y 68 y 69 del Reglamento de la Ley de Gobierno del Poder Legislativo, ambos del Estado de Yucatán, </w:t>
      </w:r>
      <w:r w:rsidR="00D83B06">
        <w:rPr>
          <w:rFonts w:ascii="Arial" w:eastAsia="Calibri" w:hAnsi="Arial" w:cs="Arial"/>
          <w:sz w:val="26"/>
          <w:szCs w:val="26"/>
          <w:lang w:eastAsia="es-MX"/>
        </w:rPr>
        <w:t>suscribe Diputada Naomi Raquel Peniche López</w:t>
      </w:r>
      <w:r w:rsidR="0059500C">
        <w:rPr>
          <w:rFonts w:ascii="Arial" w:eastAsia="Calibri" w:hAnsi="Arial" w:cs="Arial"/>
          <w:sz w:val="26"/>
          <w:szCs w:val="26"/>
          <w:lang w:eastAsia="es-MX"/>
        </w:rPr>
        <w:t xml:space="preserve">, </w:t>
      </w:r>
      <w:r w:rsidRPr="00584A12">
        <w:rPr>
          <w:rFonts w:ascii="Arial" w:eastAsia="Calibri" w:hAnsi="Arial" w:cs="Arial"/>
          <w:sz w:val="26"/>
          <w:szCs w:val="26"/>
          <w:lang w:eastAsia="es-MX"/>
        </w:rPr>
        <w:t xml:space="preserve">de la Fracción Legislativa del Partido </w:t>
      </w:r>
      <w:r>
        <w:rPr>
          <w:rFonts w:ascii="Arial" w:eastAsia="Calibri" w:hAnsi="Arial" w:cs="Arial"/>
          <w:sz w:val="26"/>
          <w:szCs w:val="26"/>
          <w:lang w:eastAsia="es-MX"/>
        </w:rPr>
        <w:t xml:space="preserve">de </w:t>
      </w:r>
      <w:r w:rsidR="002904E5">
        <w:rPr>
          <w:rFonts w:ascii="Arial" w:eastAsia="Calibri" w:hAnsi="Arial" w:cs="Arial"/>
          <w:sz w:val="26"/>
          <w:szCs w:val="26"/>
          <w:lang w:eastAsia="es-MX"/>
        </w:rPr>
        <w:t>MORENA, presento</w:t>
      </w:r>
      <w:r w:rsidRPr="00584A12">
        <w:rPr>
          <w:rFonts w:ascii="Arial" w:eastAsia="Calibri" w:hAnsi="Arial" w:cs="Arial"/>
          <w:sz w:val="26"/>
          <w:szCs w:val="26"/>
          <w:lang w:eastAsia="es-MX"/>
        </w:rPr>
        <w:t xml:space="preserve"> a la consideración de esta Honorable Soberanía, la iniciativa con </w:t>
      </w:r>
      <w:r w:rsidR="002904E5" w:rsidRPr="002904E5">
        <w:rPr>
          <w:rFonts w:ascii="Arial" w:eastAsia="Calibri" w:hAnsi="Arial" w:cs="Arial"/>
          <w:b/>
          <w:bCs/>
          <w:sz w:val="26"/>
          <w:szCs w:val="26"/>
          <w:lang w:eastAsia="es-MX"/>
        </w:rPr>
        <w:t>PROYECTO DE DECRETO POR EL QUE SE REFORMA LA LEY DE DESARROLLO ECONOMICO Y FOMENTO AL EMPLEO DEL ESTADO DE YUCATÁN Y LA LEY DE EMPRENDEDORES DEL ESTADO DE YUCATA</w:t>
      </w:r>
      <w:r w:rsidR="002904E5">
        <w:rPr>
          <w:rFonts w:ascii="Arial" w:eastAsia="Calibri" w:hAnsi="Arial" w:cs="Arial"/>
          <w:b/>
          <w:bCs/>
          <w:sz w:val="26"/>
          <w:szCs w:val="26"/>
          <w:lang w:eastAsia="es-MX"/>
        </w:rPr>
        <w:t xml:space="preserve">N, en materia de empleos verdes </w:t>
      </w:r>
      <w:r w:rsidRPr="00584A12">
        <w:rPr>
          <w:rFonts w:ascii="Arial" w:eastAsia="Calibri" w:hAnsi="Arial" w:cs="Arial"/>
          <w:sz w:val="26"/>
          <w:szCs w:val="26"/>
          <w:lang w:eastAsia="es-MX"/>
        </w:rPr>
        <w:t>al tenor de la siguiente:</w:t>
      </w:r>
    </w:p>
    <w:p w14:paraId="73E269C2" w14:textId="77777777" w:rsidR="00387E06" w:rsidRPr="004949E6" w:rsidRDefault="00387E06" w:rsidP="004949E6">
      <w:pPr>
        <w:spacing w:after="0" w:line="360" w:lineRule="auto"/>
        <w:jc w:val="both"/>
        <w:rPr>
          <w:rFonts w:ascii="Arial" w:eastAsia="Calibri" w:hAnsi="Arial" w:cs="Arial"/>
          <w:b/>
          <w:bCs/>
          <w:sz w:val="26"/>
          <w:szCs w:val="26"/>
          <w:lang w:eastAsia="es-MX"/>
        </w:rPr>
      </w:pPr>
    </w:p>
    <w:p w14:paraId="50002B8A" w14:textId="77777777" w:rsidR="00C125C4" w:rsidRDefault="00485465" w:rsidP="004949E6">
      <w:pPr>
        <w:spacing w:after="0" w:line="360" w:lineRule="auto"/>
        <w:jc w:val="center"/>
        <w:rPr>
          <w:rFonts w:ascii="Arial" w:eastAsia="Calibri" w:hAnsi="Arial" w:cs="Arial"/>
          <w:b/>
          <w:sz w:val="25"/>
          <w:szCs w:val="25"/>
        </w:rPr>
      </w:pPr>
      <w:r w:rsidRPr="00441DE2">
        <w:rPr>
          <w:rFonts w:ascii="Arial" w:eastAsia="Calibri" w:hAnsi="Arial" w:cs="Arial"/>
          <w:b/>
          <w:sz w:val="25"/>
          <w:szCs w:val="25"/>
        </w:rPr>
        <w:t>EXPOSICION DE MOTIVOS</w:t>
      </w:r>
    </w:p>
    <w:p w14:paraId="319334E9" w14:textId="77777777" w:rsidR="00387E06" w:rsidRDefault="00387E06" w:rsidP="004949E6">
      <w:pPr>
        <w:spacing w:after="0" w:line="360" w:lineRule="auto"/>
        <w:jc w:val="center"/>
        <w:rPr>
          <w:rFonts w:ascii="Arial" w:eastAsia="Calibri" w:hAnsi="Arial" w:cs="Arial"/>
          <w:b/>
          <w:sz w:val="25"/>
          <w:szCs w:val="25"/>
        </w:rPr>
      </w:pPr>
    </w:p>
    <w:p w14:paraId="77619812" w14:textId="77777777" w:rsidR="00387E06" w:rsidRPr="004949E6" w:rsidRDefault="00387E06" w:rsidP="004949E6">
      <w:pPr>
        <w:spacing w:after="0" w:line="360" w:lineRule="auto"/>
        <w:jc w:val="center"/>
        <w:rPr>
          <w:rFonts w:ascii="Arial" w:eastAsia="Calibri" w:hAnsi="Arial" w:cs="Arial"/>
          <w:b/>
          <w:sz w:val="25"/>
          <w:szCs w:val="25"/>
        </w:rPr>
      </w:pPr>
    </w:p>
    <w:p w14:paraId="7613EB0A" w14:textId="77777777" w:rsidR="004949E6" w:rsidRPr="00940CFF" w:rsidRDefault="004949E6" w:rsidP="004949E6">
      <w:pPr>
        <w:spacing w:after="0" w:line="360" w:lineRule="auto"/>
        <w:jc w:val="both"/>
        <w:rPr>
          <w:rFonts w:ascii="Arial" w:hAnsi="Arial" w:cs="Arial"/>
          <w:sz w:val="28"/>
          <w:szCs w:val="28"/>
        </w:rPr>
      </w:pPr>
      <w:r w:rsidRPr="00940CFF">
        <w:rPr>
          <w:rFonts w:ascii="Arial" w:hAnsi="Arial" w:cs="Arial"/>
          <w:sz w:val="28"/>
          <w:szCs w:val="28"/>
        </w:rPr>
        <w:t xml:space="preserve">El mundo se enfrenta al reto del cambio </w:t>
      </w:r>
      <w:proofErr w:type="gramStart"/>
      <w:r w:rsidRPr="00940CFF">
        <w:rPr>
          <w:rFonts w:ascii="Arial" w:hAnsi="Arial" w:cs="Arial"/>
          <w:sz w:val="28"/>
          <w:szCs w:val="28"/>
        </w:rPr>
        <w:t>climático</w:t>
      </w:r>
      <w:proofErr w:type="gramEnd"/>
      <w:r w:rsidRPr="00940CFF">
        <w:rPr>
          <w:rFonts w:ascii="Arial" w:hAnsi="Arial" w:cs="Arial"/>
          <w:sz w:val="28"/>
          <w:szCs w:val="28"/>
        </w:rPr>
        <w:t xml:space="preserve"> así como a diferentes problemas de sustentabilidad asociados a este fenómeno, que se debe en gran medida a la actividad económica del ser humano. Es por ello, que la mayor parte de los países se han preocupado por generar acciones que permitan avanzar hacia la sustentabilidad, sin que esto afecte la economía. </w:t>
      </w:r>
    </w:p>
    <w:p w14:paraId="752CCC40" w14:textId="77777777" w:rsidR="004949E6" w:rsidRPr="00940CFF" w:rsidRDefault="004949E6" w:rsidP="004949E6">
      <w:pPr>
        <w:spacing w:after="0" w:line="240" w:lineRule="auto"/>
        <w:jc w:val="both"/>
        <w:rPr>
          <w:rFonts w:ascii="Arial" w:hAnsi="Arial" w:cs="Arial"/>
          <w:sz w:val="28"/>
          <w:szCs w:val="28"/>
        </w:rPr>
      </w:pPr>
    </w:p>
    <w:p w14:paraId="52A4A990" w14:textId="77777777" w:rsidR="004949E6" w:rsidRDefault="004949E6" w:rsidP="004949E6">
      <w:pPr>
        <w:spacing w:after="0" w:line="360" w:lineRule="auto"/>
        <w:jc w:val="both"/>
        <w:rPr>
          <w:rFonts w:ascii="Arial" w:hAnsi="Arial" w:cs="Arial"/>
          <w:sz w:val="28"/>
          <w:szCs w:val="28"/>
        </w:rPr>
      </w:pPr>
      <w:r w:rsidRPr="00940CFF">
        <w:rPr>
          <w:rFonts w:ascii="Arial" w:hAnsi="Arial" w:cs="Arial"/>
          <w:sz w:val="28"/>
          <w:szCs w:val="28"/>
        </w:rPr>
        <w:lastRenderedPageBreak/>
        <w:t>Actualmente, se promueve una economía sustentable, en la cual la inversión es dirigida hacia los sectores medioambientales buscando minimizar o evitar las repercusiones climáticas del crecimiento económico en otros sectores y propicia la modificación de los patrones de consumo y producción acostumbrados, para convertirlos en procesos más amables con el medio ambiente y que generen un desarrollo sustent</w:t>
      </w:r>
      <w:r>
        <w:rPr>
          <w:rFonts w:ascii="Arial" w:hAnsi="Arial" w:cs="Arial"/>
          <w:sz w:val="28"/>
          <w:szCs w:val="28"/>
        </w:rPr>
        <w:t>able.</w:t>
      </w:r>
    </w:p>
    <w:p w14:paraId="1209CBF6" w14:textId="77777777" w:rsidR="004949E6" w:rsidRPr="00940CFF" w:rsidRDefault="004949E6" w:rsidP="004949E6">
      <w:pPr>
        <w:spacing w:after="0" w:line="360" w:lineRule="auto"/>
        <w:jc w:val="both"/>
        <w:rPr>
          <w:rFonts w:ascii="Arial" w:hAnsi="Arial" w:cs="Arial"/>
          <w:sz w:val="28"/>
          <w:szCs w:val="28"/>
        </w:rPr>
      </w:pPr>
    </w:p>
    <w:p w14:paraId="1CE25D42" w14:textId="77777777" w:rsidR="004949E6" w:rsidRPr="00940CFF" w:rsidRDefault="004949E6" w:rsidP="004949E6">
      <w:pPr>
        <w:spacing w:after="0" w:line="360" w:lineRule="auto"/>
        <w:jc w:val="both"/>
        <w:rPr>
          <w:rFonts w:ascii="Arial" w:hAnsi="Arial" w:cs="Arial"/>
          <w:sz w:val="28"/>
          <w:szCs w:val="28"/>
        </w:rPr>
      </w:pPr>
      <w:r w:rsidRPr="00940CFF">
        <w:rPr>
          <w:rFonts w:ascii="Arial" w:hAnsi="Arial" w:cs="Arial"/>
          <w:sz w:val="28"/>
          <w:szCs w:val="28"/>
        </w:rPr>
        <w:t>Las tendencias medioambientales para mitigar el cambio climático ofrecen oportunidades para convertir problemas en negocios sustentables que generen impacto económico y social, por lo cual es necesario generar la condiciones para impulsar el sector que contrarresta el daño de otras industrias y que pueden atender las necesidades de productos y servicios de la sociedad, sin afectar al planeta.</w:t>
      </w:r>
    </w:p>
    <w:p w14:paraId="33206BFE" w14:textId="77777777" w:rsidR="004949E6" w:rsidRPr="00940CFF" w:rsidRDefault="004949E6" w:rsidP="004949E6">
      <w:pPr>
        <w:spacing w:after="0" w:line="240" w:lineRule="auto"/>
        <w:jc w:val="both"/>
        <w:rPr>
          <w:rFonts w:ascii="Arial" w:hAnsi="Arial" w:cs="Arial"/>
          <w:sz w:val="28"/>
          <w:szCs w:val="28"/>
        </w:rPr>
      </w:pPr>
    </w:p>
    <w:p w14:paraId="7DDBBFE5" w14:textId="77777777" w:rsidR="004949E6" w:rsidRPr="00940CFF" w:rsidRDefault="004949E6" w:rsidP="004949E6">
      <w:pPr>
        <w:spacing w:after="0" w:line="360" w:lineRule="auto"/>
        <w:jc w:val="both"/>
        <w:rPr>
          <w:rFonts w:ascii="Arial" w:hAnsi="Arial" w:cs="Arial"/>
          <w:sz w:val="28"/>
          <w:szCs w:val="28"/>
        </w:rPr>
      </w:pPr>
      <w:r w:rsidRPr="00940CFF">
        <w:rPr>
          <w:rFonts w:ascii="Arial" w:hAnsi="Arial" w:cs="Arial"/>
          <w:sz w:val="28"/>
          <w:szCs w:val="28"/>
        </w:rPr>
        <w:t>México forma parte de la Iniciativa Acción Climática por el Empleo presentada en la Cumbre de Acción Climática de las Naciones Unidas de 2019 por la que el país se compromete a la formulación de planes nacionales para una transición justa a través del diálogo social, desarrollando programas de formación y desarrollo empresarial sostenible y programas de protección social innovadores que faciliten una acción ambiciosa hacia un futuro sostenible del trabajo.</w:t>
      </w:r>
    </w:p>
    <w:p w14:paraId="725D9F1D" w14:textId="77777777" w:rsidR="004949E6" w:rsidRPr="00940CFF" w:rsidRDefault="004949E6" w:rsidP="004949E6">
      <w:pPr>
        <w:spacing w:after="0" w:line="240" w:lineRule="auto"/>
        <w:jc w:val="both"/>
        <w:rPr>
          <w:rFonts w:ascii="Arial" w:hAnsi="Arial" w:cs="Arial"/>
          <w:sz w:val="28"/>
          <w:szCs w:val="28"/>
        </w:rPr>
      </w:pPr>
    </w:p>
    <w:p w14:paraId="0CADFD2C" w14:textId="77777777" w:rsidR="004949E6" w:rsidRDefault="004949E6" w:rsidP="004949E6">
      <w:pPr>
        <w:spacing w:after="0" w:line="360" w:lineRule="auto"/>
        <w:jc w:val="both"/>
        <w:rPr>
          <w:rFonts w:ascii="Arial" w:hAnsi="Arial" w:cs="Arial"/>
          <w:sz w:val="28"/>
          <w:szCs w:val="28"/>
        </w:rPr>
      </w:pPr>
      <w:r w:rsidRPr="00940CFF">
        <w:rPr>
          <w:rFonts w:ascii="Arial" w:hAnsi="Arial" w:cs="Arial"/>
          <w:sz w:val="28"/>
          <w:szCs w:val="28"/>
        </w:rPr>
        <w:lastRenderedPageBreak/>
        <w:t xml:space="preserve">Lo anterior se logra a través de la creación de empleos verdes, los cuales contribuyen a proteger y restaurar el medio ambiente, mejoran la eficiencia de los recursos naturales y disminuyen la generación de residuos. </w:t>
      </w:r>
    </w:p>
    <w:p w14:paraId="09D6282D" w14:textId="77777777" w:rsidR="004949E6" w:rsidRDefault="004949E6" w:rsidP="004949E6">
      <w:pPr>
        <w:spacing w:after="0" w:line="240" w:lineRule="auto"/>
        <w:jc w:val="both"/>
        <w:rPr>
          <w:rFonts w:ascii="Arial" w:hAnsi="Arial" w:cs="Arial"/>
          <w:sz w:val="28"/>
          <w:szCs w:val="28"/>
        </w:rPr>
      </w:pPr>
    </w:p>
    <w:p w14:paraId="77CFF9BF" w14:textId="77777777" w:rsidR="004949E6" w:rsidRPr="00940CFF" w:rsidRDefault="004949E6" w:rsidP="004949E6">
      <w:pPr>
        <w:spacing w:after="0" w:line="360" w:lineRule="auto"/>
        <w:jc w:val="both"/>
        <w:rPr>
          <w:rFonts w:ascii="Arial" w:hAnsi="Arial" w:cs="Arial"/>
          <w:sz w:val="28"/>
          <w:szCs w:val="28"/>
        </w:rPr>
      </w:pPr>
      <w:r w:rsidRPr="00940CFF">
        <w:rPr>
          <w:rFonts w:ascii="Arial" w:hAnsi="Arial" w:cs="Arial"/>
          <w:sz w:val="28"/>
          <w:szCs w:val="28"/>
        </w:rPr>
        <w:t xml:space="preserve">La Organización Internacional del Trabajo define que un empleo verde es aquel que genera productos o servicios relacionados con el medio ambiente, se trata de un empleo que hace más sustentable cualquier proceso productivo. Estos empleos se encuentran en diversos sectores, como la energía renovable, la construcción sostenible, la agricultura orgánica, el transporte limpio, la gestión de residuos y el turismo ecológico. </w:t>
      </w:r>
    </w:p>
    <w:p w14:paraId="00AD0575" w14:textId="77777777" w:rsidR="004949E6" w:rsidRPr="00940CFF" w:rsidRDefault="004949E6" w:rsidP="004949E6">
      <w:pPr>
        <w:spacing w:after="120" w:line="360" w:lineRule="auto"/>
        <w:jc w:val="both"/>
        <w:rPr>
          <w:rFonts w:ascii="Arial" w:hAnsi="Arial" w:cs="Arial"/>
          <w:sz w:val="28"/>
          <w:szCs w:val="28"/>
        </w:rPr>
      </w:pPr>
    </w:p>
    <w:p w14:paraId="08B710BB" w14:textId="77777777" w:rsidR="004949E6" w:rsidRDefault="004949E6" w:rsidP="004949E6">
      <w:pPr>
        <w:spacing w:after="0" w:line="360" w:lineRule="auto"/>
        <w:jc w:val="both"/>
        <w:rPr>
          <w:rFonts w:ascii="Arial" w:hAnsi="Arial" w:cs="Arial"/>
          <w:sz w:val="28"/>
          <w:szCs w:val="28"/>
        </w:rPr>
      </w:pPr>
      <w:r w:rsidRPr="00940CFF">
        <w:rPr>
          <w:rFonts w:ascii="Arial" w:hAnsi="Arial" w:cs="Arial"/>
          <w:sz w:val="28"/>
          <w:szCs w:val="28"/>
        </w:rPr>
        <w:t xml:space="preserve">El desarrollo sostenible o sustentable es una prioridad para los gobiernos de hoy. La búsqueda de acciones para proteger el clima, la vida de ecosistemas </w:t>
      </w:r>
      <w:proofErr w:type="gramStart"/>
      <w:r w:rsidRPr="00940CFF">
        <w:rPr>
          <w:rFonts w:ascii="Arial" w:hAnsi="Arial" w:cs="Arial"/>
          <w:sz w:val="28"/>
          <w:szCs w:val="28"/>
        </w:rPr>
        <w:t>terrestres,</w:t>
      </w:r>
      <w:proofErr w:type="gramEnd"/>
      <w:r w:rsidRPr="00940CFF">
        <w:rPr>
          <w:rFonts w:ascii="Arial" w:hAnsi="Arial" w:cs="Arial"/>
          <w:sz w:val="28"/>
          <w:szCs w:val="28"/>
        </w:rPr>
        <w:t xml:space="preserve"> no es solo una </w:t>
      </w:r>
      <w:r>
        <w:rPr>
          <w:rFonts w:ascii="Arial" w:hAnsi="Arial" w:cs="Arial"/>
          <w:sz w:val="28"/>
          <w:szCs w:val="28"/>
        </w:rPr>
        <w:t xml:space="preserve">obligación sino una necesidad. </w:t>
      </w:r>
    </w:p>
    <w:p w14:paraId="72098463" w14:textId="77777777" w:rsidR="004949E6" w:rsidRPr="00940CFF" w:rsidRDefault="004949E6" w:rsidP="004949E6">
      <w:pPr>
        <w:spacing w:after="0" w:line="360" w:lineRule="auto"/>
        <w:jc w:val="both"/>
        <w:rPr>
          <w:rFonts w:ascii="Arial" w:hAnsi="Arial" w:cs="Arial"/>
          <w:sz w:val="28"/>
          <w:szCs w:val="28"/>
        </w:rPr>
      </w:pPr>
    </w:p>
    <w:p w14:paraId="7228C6FB" w14:textId="77777777" w:rsidR="004949E6" w:rsidRDefault="004949E6" w:rsidP="004949E6">
      <w:pPr>
        <w:spacing w:after="0" w:line="360" w:lineRule="auto"/>
        <w:jc w:val="both"/>
        <w:rPr>
          <w:rFonts w:ascii="Arial" w:hAnsi="Arial" w:cs="Arial"/>
          <w:sz w:val="28"/>
          <w:szCs w:val="28"/>
        </w:rPr>
      </w:pPr>
      <w:r w:rsidRPr="00940CFF">
        <w:rPr>
          <w:rFonts w:ascii="Arial" w:hAnsi="Arial" w:cs="Arial"/>
          <w:sz w:val="28"/>
          <w:szCs w:val="28"/>
        </w:rPr>
        <w:t xml:space="preserve">Es por ello </w:t>
      </w:r>
      <w:proofErr w:type="gramStart"/>
      <w:r w:rsidRPr="00940CFF">
        <w:rPr>
          <w:rFonts w:ascii="Arial" w:hAnsi="Arial" w:cs="Arial"/>
          <w:sz w:val="28"/>
          <w:szCs w:val="28"/>
        </w:rPr>
        <w:t>que</w:t>
      </w:r>
      <w:proofErr w:type="gramEnd"/>
      <w:r w:rsidRPr="00940CFF">
        <w:rPr>
          <w:rFonts w:ascii="Arial" w:hAnsi="Arial" w:cs="Arial"/>
          <w:sz w:val="28"/>
          <w:szCs w:val="28"/>
        </w:rPr>
        <w:t xml:space="preserve"> la presente iniciativa tiene como objetivo principal, contemplar dentro de nuestro marco jurídico la definición de empleo verde con la idea de fomentar la creación de estos puestos de trabajo que permitan cuidar el medio ambiente y además contribuir al crecimiento económico de nuestro Estado. </w:t>
      </w:r>
    </w:p>
    <w:p w14:paraId="21667AE7" w14:textId="77777777" w:rsidR="004949E6" w:rsidRPr="00940CFF" w:rsidRDefault="004949E6" w:rsidP="004949E6">
      <w:pPr>
        <w:spacing w:after="0" w:line="360" w:lineRule="auto"/>
        <w:jc w:val="both"/>
        <w:rPr>
          <w:rFonts w:ascii="Arial" w:hAnsi="Arial" w:cs="Arial"/>
          <w:sz w:val="28"/>
          <w:szCs w:val="28"/>
        </w:rPr>
      </w:pPr>
    </w:p>
    <w:p w14:paraId="7385C329" w14:textId="77777777" w:rsidR="004949E6" w:rsidRPr="00940CFF" w:rsidRDefault="004949E6" w:rsidP="004949E6">
      <w:pPr>
        <w:spacing w:after="0" w:line="360" w:lineRule="auto"/>
        <w:jc w:val="both"/>
        <w:rPr>
          <w:rFonts w:ascii="Arial" w:hAnsi="Arial" w:cs="Arial"/>
          <w:sz w:val="28"/>
          <w:szCs w:val="28"/>
        </w:rPr>
      </w:pPr>
      <w:r w:rsidRPr="00940CFF">
        <w:rPr>
          <w:rFonts w:ascii="Arial" w:hAnsi="Arial" w:cs="Arial"/>
          <w:sz w:val="28"/>
          <w:szCs w:val="28"/>
        </w:rPr>
        <w:t xml:space="preserve">Yucatán tiene una enorme riqueza natural, con potenciales que hacen que éste no sea solo el estado más seguro, sino uno de los mejores lugares para vivir, por lo que los empleos verdes representan una oportunidad única para enfrentar los desafíos ambientales y socioeconómicos que enfrenta nuestra sociedad en la actualidad. </w:t>
      </w:r>
    </w:p>
    <w:p w14:paraId="6D9CF487" w14:textId="77777777" w:rsidR="004949E6" w:rsidRPr="00940CFF" w:rsidRDefault="004949E6" w:rsidP="004949E6">
      <w:pPr>
        <w:spacing w:after="0" w:line="360" w:lineRule="auto"/>
        <w:jc w:val="both"/>
        <w:rPr>
          <w:rFonts w:ascii="Arial" w:hAnsi="Arial" w:cs="Arial"/>
          <w:sz w:val="28"/>
          <w:szCs w:val="28"/>
        </w:rPr>
      </w:pPr>
    </w:p>
    <w:p w14:paraId="395DC9F7" w14:textId="77777777" w:rsidR="004949E6" w:rsidRDefault="004949E6" w:rsidP="004949E6">
      <w:pPr>
        <w:spacing w:after="0" w:line="360" w:lineRule="auto"/>
        <w:jc w:val="both"/>
        <w:rPr>
          <w:rFonts w:ascii="Arial" w:hAnsi="Arial" w:cs="Arial"/>
          <w:sz w:val="28"/>
          <w:szCs w:val="28"/>
        </w:rPr>
      </w:pPr>
      <w:r w:rsidRPr="00940CFF">
        <w:rPr>
          <w:rFonts w:ascii="Arial" w:hAnsi="Arial" w:cs="Arial"/>
          <w:sz w:val="28"/>
          <w:szCs w:val="28"/>
        </w:rPr>
        <w:t>Como legisladores, debemos trabajar para generar políticas públicas y medidas que promuevan el cuidado de nuestro ecosistema y que mejoren nuestra calidad de vida, garantizando así un futuro más saludable y próspero para las nuevas generaciones.</w:t>
      </w:r>
    </w:p>
    <w:p w14:paraId="5E19EA5C" w14:textId="77777777" w:rsidR="004949E6" w:rsidRPr="00940CFF" w:rsidRDefault="004949E6" w:rsidP="004949E6">
      <w:pPr>
        <w:spacing w:after="0" w:line="360" w:lineRule="auto"/>
        <w:jc w:val="both"/>
        <w:rPr>
          <w:rFonts w:ascii="Arial" w:hAnsi="Arial" w:cs="Arial"/>
          <w:sz w:val="28"/>
          <w:szCs w:val="28"/>
        </w:rPr>
      </w:pPr>
    </w:p>
    <w:p w14:paraId="2340BF43" w14:textId="77777777" w:rsidR="004949E6" w:rsidRDefault="004949E6" w:rsidP="004949E6">
      <w:pPr>
        <w:spacing w:after="0" w:line="360" w:lineRule="auto"/>
        <w:jc w:val="both"/>
        <w:rPr>
          <w:rFonts w:ascii="Arial" w:hAnsi="Arial" w:cs="Arial"/>
          <w:sz w:val="28"/>
          <w:szCs w:val="28"/>
        </w:rPr>
      </w:pPr>
      <w:r w:rsidRPr="00940CFF">
        <w:rPr>
          <w:rFonts w:ascii="Arial" w:hAnsi="Arial" w:cs="Arial"/>
          <w:sz w:val="28"/>
          <w:szCs w:val="28"/>
        </w:rPr>
        <w:t xml:space="preserve">Todo es importante en materia del cuidado de los recursos naturales y de la fauna silvestre y marina; por ello es necesario unir esfuerzos y trabajar en equipo para impulsar las prácticas sostenibles en todos los ámbitos de nuestra vida. </w:t>
      </w:r>
    </w:p>
    <w:p w14:paraId="05F64024" w14:textId="77777777" w:rsidR="004949E6" w:rsidRDefault="004949E6" w:rsidP="004949E6">
      <w:pPr>
        <w:spacing w:after="0" w:line="360" w:lineRule="auto"/>
        <w:jc w:val="both"/>
        <w:rPr>
          <w:rFonts w:ascii="Arial" w:hAnsi="Arial" w:cs="Arial"/>
          <w:sz w:val="28"/>
          <w:szCs w:val="28"/>
        </w:rPr>
      </w:pPr>
    </w:p>
    <w:p w14:paraId="53074D8A" w14:textId="77777777" w:rsidR="004949E6" w:rsidRPr="005F0B4C" w:rsidRDefault="004949E6" w:rsidP="004949E6">
      <w:pPr>
        <w:spacing w:after="0" w:line="360" w:lineRule="auto"/>
        <w:jc w:val="both"/>
        <w:rPr>
          <w:rFonts w:ascii="Arial" w:hAnsi="Arial" w:cs="Arial"/>
          <w:sz w:val="28"/>
          <w:szCs w:val="28"/>
        </w:rPr>
      </w:pPr>
      <w:r>
        <w:rPr>
          <w:rFonts w:ascii="Arial" w:hAnsi="Arial" w:cs="Arial"/>
          <w:sz w:val="28"/>
          <w:szCs w:val="28"/>
        </w:rPr>
        <w:t>Estamos a tiempo de hacer frente al cambio climático y a la degradación del medio ambiente, si queremos ofrecer a todas las niñas, niños y adolescentes un futuro más esperanzador, debemos empezar por soluciones locales que valoren la biodiversidad.</w:t>
      </w:r>
      <w:r w:rsidRPr="005F0B4C">
        <w:rPr>
          <w:rFonts w:ascii="Arial" w:hAnsi="Arial" w:cs="Arial"/>
          <w:sz w:val="28"/>
          <w:szCs w:val="28"/>
        </w:rPr>
        <w:t xml:space="preserve"> </w:t>
      </w:r>
      <w:r w:rsidRPr="00940CFF">
        <w:rPr>
          <w:rFonts w:ascii="Arial" w:hAnsi="Arial" w:cs="Arial"/>
          <w:sz w:val="28"/>
          <w:szCs w:val="28"/>
        </w:rPr>
        <w:t>Solo así podremos construir un futuro en el que el progreso económico y social vaya de la mano con la preservación y protección de nuestro entorno natural.</w:t>
      </w:r>
    </w:p>
    <w:p w14:paraId="5A368444" w14:textId="77777777" w:rsidR="00854E71" w:rsidRPr="002904E5" w:rsidRDefault="00854E71" w:rsidP="008561FF">
      <w:pPr>
        <w:spacing w:after="0" w:line="360" w:lineRule="auto"/>
        <w:jc w:val="both"/>
        <w:rPr>
          <w:rFonts w:ascii="Arial" w:hAnsi="Arial" w:cs="Arial"/>
          <w:sz w:val="26"/>
          <w:szCs w:val="26"/>
        </w:rPr>
      </w:pPr>
    </w:p>
    <w:p w14:paraId="787D1C6F" w14:textId="77777777" w:rsidR="002904E5" w:rsidRPr="004949E6" w:rsidRDefault="00F110A2" w:rsidP="002904E5">
      <w:pPr>
        <w:spacing w:line="360" w:lineRule="auto"/>
        <w:jc w:val="both"/>
        <w:rPr>
          <w:rFonts w:ascii="Arial" w:eastAsia="Calibri" w:hAnsi="Arial" w:cs="Arial"/>
          <w:bCs/>
          <w:sz w:val="26"/>
          <w:szCs w:val="26"/>
        </w:rPr>
      </w:pPr>
      <w:r w:rsidRPr="002904E5">
        <w:rPr>
          <w:rFonts w:ascii="Arial" w:eastAsia="Calibri" w:hAnsi="Arial" w:cs="Arial"/>
          <w:sz w:val="26"/>
          <w:szCs w:val="26"/>
        </w:rPr>
        <w:t xml:space="preserve">Por lo anterior expuesto, pongo a la consideración de este Honorable Congreso del Estado </w:t>
      </w:r>
      <w:r w:rsidR="002904E5" w:rsidRPr="002904E5">
        <w:rPr>
          <w:rFonts w:ascii="Arial" w:eastAsia="Calibri" w:hAnsi="Arial" w:cs="Arial"/>
          <w:sz w:val="26"/>
          <w:szCs w:val="26"/>
        </w:rPr>
        <w:t>el</w:t>
      </w:r>
      <w:r w:rsidRPr="002904E5">
        <w:rPr>
          <w:rFonts w:ascii="Arial" w:eastAsia="Calibri" w:hAnsi="Arial" w:cs="Arial"/>
          <w:sz w:val="26"/>
          <w:szCs w:val="26"/>
        </w:rPr>
        <w:t xml:space="preserve"> </w:t>
      </w:r>
      <w:r w:rsidR="002904E5" w:rsidRPr="002904E5">
        <w:rPr>
          <w:rFonts w:ascii="Arial" w:hAnsi="Arial" w:cs="Arial"/>
          <w:b/>
          <w:sz w:val="26"/>
          <w:szCs w:val="26"/>
        </w:rPr>
        <w:t>PROYECTO DE DECRETO POR EL QUE SE REFORMA LA LEY DE DESARROLLO ECONOMICO Y FOMENTO AL EMPLEO DEL ESTADO DE YUCATÁN Y LA LEY DE EMPRENDEDORES DEL ESTADO DE YUCATAN, en materia de empleos verdes</w:t>
      </w:r>
      <w:r w:rsidR="006623C5" w:rsidRPr="002904E5">
        <w:rPr>
          <w:rFonts w:ascii="Arial" w:hAnsi="Arial" w:cs="Arial"/>
          <w:b/>
          <w:sz w:val="28"/>
          <w:szCs w:val="28"/>
        </w:rPr>
        <w:t xml:space="preserve"> </w:t>
      </w:r>
      <w:r w:rsidRPr="002904E5">
        <w:rPr>
          <w:rFonts w:ascii="Arial" w:eastAsia="Calibri" w:hAnsi="Arial" w:cs="Arial"/>
          <w:sz w:val="26"/>
          <w:szCs w:val="26"/>
          <w:lang w:eastAsia="es-MX"/>
        </w:rPr>
        <w:t xml:space="preserve">para </w:t>
      </w:r>
      <w:r w:rsidRPr="002904E5">
        <w:rPr>
          <w:rFonts w:ascii="Arial" w:eastAsia="Calibri" w:hAnsi="Arial" w:cs="Arial"/>
          <w:bCs/>
          <w:sz w:val="26"/>
          <w:szCs w:val="26"/>
        </w:rPr>
        <w:t>quedar como sigue:</w:t>
      </w:r>
    </w:p>
    <w:p w14:paraId="72B8D890" w14:textId="77777777" w:rsidR="00007F82" w:rsidRPr="003C146F" w:rsidRDefault="002904E5" w:rsidP="002904E5">
      <w:pPr>
        <w:shd w:val="clear" w:color="auto" w:fill="FFFFFF"/>
        <w:spacing w:line="360" w:lineRule="auto"/>
        <w:jc w:val="both"/>
        <w:rPr>
          <w:rFonts w:ascii="Arial" w:eastAsia="Times New Roman" w:hAnsi="Arial" w:cs="Arial"/>
          <w:bCs/>
          <w:sz w:val="26"/>
          <w:szCs w:val="26"/>
          <w:lang w:eastAsia="es-MX"/>
        </w:rPr>
      </w:pPr>
      <w:r w:rsidRPr="002904E5">
        <w:rPr>
          <w:rFonts w:ascii="Arial" w:eastAsia="Times New Roman" w:hAnsi="Arial" w:cs="Arial"/>
          <w:b/>
          <w:bCs/>
          <w:sz w:val="26"/>
          <w:szCs w:val="26"/>
          <w:lang w:eastAsia="es-MX"/>
        </w:rPr>
        <w:t>ARTÍCULO PRIMERO. Se adiciona un</w:t>
      </w:r>
      <w:r w:rsidR="00660B64">
        <w:rPr>
          <w:rFonts w:ascii="Arial" w:eastAsia="Times New Roman" w:hAnsi="Arial" w:cs="Arial"/>
          <w:b/>
          <w:bCs/>
          <w:sz w:val="26"/>
          <w:szCs w:val="26"/>
          <w:lang w:eastAsia="es-MX"/>
        </w:rPr>
        <w:t>a fracción IV-Bis al artículo 3;</w:t>
      </w:r>
      <w:r w:rsidRPr="002904E5">
        <w:rPr>
          <w:rFonts w:ascii="Arial" w:eastAsia="Times New Roman" w:hAnsi="Arial" w:cs="Arial"/>
          <w:b/>
          <w:bCs/>
          <w:sz w:val="26"/>
          <w:szCs w:val="26"/>
          <w:lang w:eastAsia="es-MX"/>
        </w:rPr>
        <w:t xml:space="preserve"> se recorre el contenido de la fracción IX para pasar a ser la Fracción X y se modifica el contenido d</w:t>
      </w:r>
      <w:r w:rsidR="00660B64">
        <w:rPr>
          <w:rFonts w:ascii="Arial" w:eastAsia="Times New Roman" w:hAnsi="Arial" w:cs="Arial"/>
          <w:b/>
          <w:bCs/>
          <w:sz w:val="26"/>
          <w:szCs w:val="26"/>
          <w:lang w:eastAsia="es-MX"/>
        </w:rPr>
        <w:t>e la fracción IX del artículo 9; se reforma el contenido del artículo 22; de igual forma se reforma la fracción XIV del artículo 23 y se adiciona una fracción III Bis al artículo 24,</w:t>
      </w:r>
      <w:r w:rsidRPr="002904E5">
        <w:rPr>
          <w:rFonts w:ascii="Arial" w:eastAsia="Times New Roman" w:hAnsi="Arial" w:cs="Arial"/>
          <w:b/>
          <w:bCs/>
          <w:sz w:val="26"/>
          <w:szCs w:val="26"/>
          <w:lang w:eastAsia="es-MX"/>
        </w:rPr>
        <w:t xml:space="preserve"> todos de la Ley de Desarrollo Económico y fomento </w:t>
      </w:r>
      <w:r w:rsidR="003C146F">
        <w:rPr>
          <w:rFonts w:ascii="Arial" w:eastAsia="Times New Roman" w:hAnsi="Arial" w:cs="Arial"/>
          <w:b/>
          <w:bCs/>
          <w:sz w:val="26"/>
          <w:szCs w:val="26"/>
          <w:lang w:eastAsia="es-MX"/>
        </w:rPr>
        <w:t xml:space="preserve">al Empleo del Estado de Yucatán, </w:t>
      </w:r>
      <w:r w:rsidR="003C146F" w:rsidRPr="003C146F">
        <w:rPr>
          <w:rFonts w:ascii="Arial" w:eastAsia="Times New Roman" w:hAnsi="Arial" w:cs="Arial"/>
          <w:bCs/>
          <w:sz w:val="26"/>
          <w:szCs w:val="26"/>
          <w:lang w:eastAsia="es-MX"/>
        </w:rPr>
        <w:t>par</w:t>
      </w:r>
      <w:r w:rsidR="003C146F">
        <w:rPr>
          <w:rFonts w:ascii="Arial" w:eastAsia="Times New Roman" w:hAnsi="Arial" w:cs="Arial"/>
          <w:bCs/>
          <w:sz w:val="26"/>
          <w:szCs w:val="26"/>
          <w:lang w:eastAsia="es-MX"/>
        </w:rPr>
        <w:t>a</w:t>
      </w:r>
      <w:r w:rsidR="003C146F" w:rsidRPr="003C146F">
        <w:rPr>
          <w:rFonts w:ascii="Arial" w:eastAsia="Times New Roman" w:hAnsi="Arial" w:cs="Arial"/>
          <w:bCs/>
          <w:sz w:val="26"/>
          <w:szCs w:val="26"/>
          <w:lang w:eastAsia="es-MX"/>
        </w:rPr>
        <w:t xml:space="preserve"> quedar como sigue</w:t>
      </w:r>
      <w:r w:rsidR="003C146F">
        <w:rPr>
          <w:rFonts w:ascii="Arial" w:eastAsia="Times New Roman" w:hAnsi="Arial" w:cs="Arial"/>
          <w:bCs/>
          <w:sz w:val="26"/>
          <w:szCs w:val="26"/>
          <w:lang w:eastAsia="es-MX"/>
        </w:rPr>
        <w:t>:</w:t>
      </w:r>
    </w:p>
    <w:p w14:paraId="38591176" w14:textId="77777777" w:rsidR="00660B64" w:rsidRDefault="00660B64" w:rsidP="003C146F">
      <w:pPr>
        <w:shd w:val="clear" w:color="auto" w:fill="FFFFFF"/>
        <w:spacing w:line="360" w:lineRule="auto"/>
        <w:ind w:left="567"/>
        <w:jc w:val="both"/>
        <w:rPr>
          <w:rFonts w:ascii="Arial" w:eastAsia="Times New Roman" w:hAnsi="Arial" w:cs="Arial"/>
          <w:bCs/>
          <w:sz w:val="26"/>
          <w:szCs w:val="26"/>
          <w:lang w:eastAsia="es-MX"/>
        </w:rPr>
      </w:pPr>
      <w:r>
        <w:rPr>
          <w:rFonts w:ascii="Arial" w:eastAsia="Times New Roman" w:hAnsi="Arial" w:cs="Arial"/>
          <w:b/>
          <w:bCs/>
          <w:sz w:val="26"/>
          <w:szCs w:val="26"/>
          <w:lang w:eastAsia="es-MX"/>
        </w:rPr>
        <w:t xml:space="preserve">Artículo 3.- </w:t>
      </w:r>
      <w:r>
        <w:rPr>
          <w:rFonts w:ascii="Arial" w:eastAsia="Times New Roman" w:hAnsi="Arial" w:cs="Arial"/>
          <w:bCs/>
          <w:sz w:val="26"/>
          <w:szCs w:val="26"/>
          <w:lang w:eastAsia="es-MX"/>
        </w:rPr>
        <w:t xml:space="preserve">Para los efectos de esta Ley, se entenderá por: </w:t>
      </w:r>
    </w:p>
    <w:p w14:paraId="4BFFAD2A" w14:textId="77777777" w:rsidR="00660B64" w:rsidRDefault="00660B64" w:rsidP="003C146F">
      <w:pPr>
        <w:shd w:val="clear" w:color="auto" w:fill="FFFFFF"/>
        <w:spacing w:line="360" w:lineRule="auto"/>
        <w:ind w:left="567"/>
        <w:jc w:val="both"/>
        <w:rPr>
          <w:rFonts w:ascii="Arial" w:eastAsia="Times New Roman" w:hAnsi="Arial" w:cs="Arial"/>
          <w:bCs/>
          <w:sz w:val="26"/>
          <w:szCs w:val="26"/>
          <w:lang w:eastAsia="es-MX"/>
        </w:rPr>
      </w:pPr>
      <w:r>
        <w:rPr>
          <w:rFonts w:ascii="Arial" w:eastAsia="Times New Roman" w:hAnsi="Arial" w:cs="Arial"/>
          <w:bCs/>
          <w:sz w:val="26"/>
          <w:szCs w:val="26"/>
          <w:lang w:eastAsia="es-MX"/>
        </w:rPr>
        <w:t>De la fracción I.- a la IV.- (…)</w:t>
      </w:r>
    </w:p>
    <w:p w14:paraId="2AA3012C" w14:textId="77777777" w:rsidR="00660B64" w:rsidRPr="00A64C2D" w:rsidRDefault="00660B64" w:rsidP="003C146F">
      <w:pPr>
        <w:shd w:val="clear" w:color="auto" w:fill="FFFFFF"/>
        <w:spacing w:line="360" w:lineRule="auto"/>
        <w:ind w:left="567"/>
        <w:jc w:val="both"/>
        <w:rPr>
          <w:rFonts w:ascii="Arial" w:eastAsia="Times New Roman" w:hAnsi="Arial" w:cs="Arial"/>
          <w:b/>
          <w:bCs/>
          <w:sz w:val="26"/>
          <w:szCs w:val="26"/>
          <w:u w:val="single"/>
          <w:lang w:eastAsia="es-MX"/>
        </w:rPr>
      </w:pPr>
      <w:r w:rsidRPr="00387E06">
        <w:rPr>
          <w:rFonts w:ascii="Arial" w:eastAsia="Times New Roman" w:hAnsi="Arial" w:cs="Arial"/>
          <w:b/>
          <w:bCs/>
          <w:sz w:val="26"/>
          <w:szCs w:val="26"/>
          <w:lang w:eastAsia="es-MX"/>
        </w:rPr>
        <w:t xml:space="preserve">IV-Bis.- Empleos Verdes: son puestos de trabajo que contribuyen a proteger, conservar, preservar, restaurar y mejorar el medio ambiente en cualquier sector económico, así como a transitar hacia una economía sustentable, reduciendo el impacto ambiental de las empresas, aumentando la eficiencia del consumo de energía, materias limpias y agua, minimizando o evitando cualquier forma de contaminación, protegiendo y restaurando los ecosistemas y la </w:t>
      </w:r>
      <w:r w:rsidRPr="00387E06">
        <w:rPr>
          <w:rFonts w:ascii="Arial" w:eastAsia="Times New Roman" w:hAnsi="Arial" w:cs="Arial"/>
          <w:b/>
          <w:bCs/>
          <w:sz w:val="26"/>
          <w:szCs w:val="26"/>
          <w:lang w:eastAsia="es-MX"/>
        </w:rPr>
        <w:lastRenderedPageBreak/>
        <w:t>biodiversidad y que permitan adaptarse a los efectos adversos del cambio climático</w:t>
      </w:r>
      <w:r w:rsidRPr="00A64C2D">
        <w:rPr>
          <w:rFonts w:ascii="Arial" w:eastAsia="Times New Roman" w:hAnsi="Arial" w:cs="Arial"/>
          <w:b/>
          <w:bCs/>
          <w:sz w:val="26"/>
          <w:szCs w:val="26"/>
          <w:u w:val="single"/>
          <w:lang w:eastAsia="es-MX"/>
        </w:rPr>
        <w:t>.</w:t>
      </w:r>
    </w:p>
    <w:p w14:paraId="4A70B174" w14:textId="77777777" w:rsidR="00A64C2D" w:rsidRDefault="00A64C2D" w:rsidP="003C146F">
      <w:pPr>
        <w:shd w:val="clear" w:color="auto" w:fill="FFFFFF"/>
        <w:spacing w:line="360" w:lineRule="auto"/>
        <w:ind w:left="567"/>
        <w:jc w:val="both"/>
        <w:rPr>
          <w:rFonts w:ascii="Arial" w:eastAsia="Times New Roman" w:hAnsi="Arial" w:cs="Arial"/>
          <w:bCs/>
          <w:sz w:val="26"/>
          <w:szCs w:val="26"/>
          <w:lang w:eastAsia="es-MX"/>
        </w:rPr>
      </w:pPr>
      <w:r>
        <w:rPr>
          <w:rFonts w:ascii="Arial" w:eastAsia="Times New Roman" w:hAnsi="Arial" w:cs="Arial"/>
          <w:bCs/>
          <w:sz w:val="26"/>
          <w:szCs w:val="26"/>
          <w:lang w:eastAsia="es-MX"/>
        </w:rPr>
        <w:t>De la fracción V.- a la XI.- (…)</w:t>
      </w:r>
    </w:p>
    <w:p w14:paraId="60547905" w14:textId="77777777" w:rsidR="00387E06" w:rsidRDefault="00387E06" w:rsidP="003C146F">
      <w:pPr>
        <w:shd w:val="clear" w:color="auto" w:fill="FFFFFF"/>
        <w:spacing w:after="0" w:line="240" w:lineRule="auto"/>
        <w:ind w:left="567"/>
        <w:jc w:val="center"/>
        <w:rPr>
          <w:rFonts w:ascii="Arial" w:eastAsia="Times New Roman" w:hAnsi="Arial" w:cs="Arial"/>
          <w:b/>
          <w:bCs/>
          <w:sz w:val="26"/>
          <w:szCs w:val="26"/>
          <w:lang w:eastAsia="es-MX"/>
        </w:rPr>
      </w:pPr>
    </w:p>
    <w:p w14:paraId="23B39267" w14:textId="77777777" w:rsidR="00A64C2D" w:rsidRDefault="00A64C2D" w:rsidP="003C146F">
      <w:pPr>
        <w:shd w:val="clear" w:color="auto" w:fill="FFFFFF"/>
        <w:spacing w:after="0" w:line="240" w:lineRule="auto"/>
        <w:ind w:left="567"/>
        <w:jc w:val="center"/>
        <w:rPr>
          <w:rFonts w:ascii="Arial" w:eastAsia="Times New Roman" w:hAnsi="Arial" w:cs="Arial"/>
          <w:b/>
          <w:bCs/>
          <w:sz w:val="26"/>
          <w:szCs w:val="26"/>
          <w:lang w:eastAsia="es-MX"/>
        </w:rPr>
      </w:pPr>
      <w:r>
        <w:rPr>
          <w:rFonts w:ascii="Arial" w:eastAsia="Times New Roman" w:hAnsi="Arial" w:cs="Arial"/>
          <w:b/>
          <w:bCs/>
          <w:sz w:val="26"/>
          <w:szCs w:val="26"/>
          <w:lang w:eastAsia="es-MX"/>
        </w:rPr>
        <w:t>CAPÍTULO II</w:t>
      </w:r>
    </w:p>
    <w:p w14:paraId="3B044E3D" w14:textId="77777777" w:rsidR="00A64C2D" w:rsidRDefault="00A64C2D" w:rsidP="003C146F">
      <w:pPr>
        <w:shd w:val="clear" w:color="auto" w:fill="FFFFFF"/>
        <w:spacing w:after="0" w:line="240" w:lineRule="auto"/>
        <w:ind w:left="567"/>
        <w:jc w:val="center"/>
        <w:rPr>
          <w:rFonts w:ascii="Arial" w:eastAsia="Times New Roman" w:hAnsi="Arial" w:cs="Arial"/>
          <w:b/>
          <w:bCs/>
          <w:sz w:val="26"/>
          <w:szCs w:val="26"/>
          <w:lang w:eastAsia="es-MX"/>
        </w:rPr>
      </w:pPr>
      <w:r>
        <w:rPr>
          <w:rFonts w:ascii="Arial" w:eastAsia="Times New Roman" w:hAnsi="Arial" w:cs="Arial"/>
          <w:b/>
          <w:bCs/>
          <w:sz w:val="26"/>
          <w:szCs w:val="26"/>
          <w:lang w:eastAsia="es-MX"/>
        </w:rPr>
        <w:t>De la Secretaría</w:t>
      </w:r>
    </w:p>
    <w:p w14:paraId="2F3A4551" w14:textId="77777777" w:rsidR="004F3C20" w:rsidRDefault="004F3C20" w:rsidP="003C146F">
      <w:pPr>
        <w:shd w:val="clear" w:color="auto" w:fill="FFFFFF"/>
        <w:spacing w:after="0" w:line="240" w:lineRule="auto"/>
        <w:ind w:left="567"/>
        <w:jc w:val="center"/>
        <w:rPr>
          <w:rFonts w:ascii="Arial" w:eastAsia="Times New Roman" w:hAnsi="Arial" w:cs="Arial"/>
          <w:b/>
          <w:bCs/>
          <w:sz w:val="26"/>
          <w:szCs w:val="26"/>
          <w:lang w:eastAsia="es-MX"/>
        </w:rPr>
      </w:pPr>
    </w:p>
    <w:p w14:paraId="6981EF04" w14:textId="77777777" w:rsidR="00A64C2D" w:rsidRDefault="004F3C20" w:rsidP="003C146F">
      <w:pPr>
        <w:shd w:val="clear" w:color="auto" w:fill="FFFFFF"/>
        <w:spacing w:line="360" w:lineRule="auto"/>
        <w:ind w:left="567"/>
        <w:jc w:val="both"/>
        <w:rPr>
          <w:rFonts w:ascii="Arial" w:eastAsia="Times New Roman" w:hAnsi="Arial" w:cs="Arial"/>
          <w:bCs/>
          <w:sz w:val="26"/>
          <w:szCs w:val="26"/>
          <w:lang w:eastAsia="es-MX"/>
        </w:rPr>
      </w:pPr>
      <w:r>
        <w:rPr>
          <w:rFonts w:ascii="Arial" w:eastAsia="Times New Roman" w:hAnsi="Arial" w:cs="Arial"/>
          <w:b/>
          <w:bCs/>
          <w:sz w:val="26"/>
          <w:szCs w:val="26"/>
          <w:lang w:eastAsia="es-MX"/>
        </w:rPr>
        <w:t xml:space="preserve">Artículo 9.- </w:t>
      </w:r>
      <w:r>
        <w:rPr>
          <w:rFonts w:ascii="Arial" w:eastAsia="Times New Roman" w:hAnsi="Arial" w:cs="Arial"/>
          <w:bCs/>
          <w:sz w:val="26"/>
          <w:szCs w:val="26"/>
          <w:lang w:eastAsia="es-MX"/>
        </w:rPr>
        <w:t xml:space="preserve">Corresponden a la Secretaría las siguientes atribuciones: </w:t>
      </w:r>
    </w:p>
    <w:p w14:paraId="38BB6E4E" w14:textId="77777777" w:rsidR="004F3C20" w:rsidRDefault="004F3C20" w:rsidP="003C146F">
      <w:pPr>
        <w:shd w:val="clear" w:color="auto" w:fill="FFFFFF"/>
        <w:spacing w:line="360" w:lineRule="auto"/>
        <w:ind w:left="567"/>
        <w:jc w:val="both"/>
        <w:rPr>
          <w:rFonts w:ascii="Arial" w:eastAsia="Times New Roman" w:hAnsi="Arial" w:cs="Arial"/>
          <w:bCs/>
          <w:sz w:val="26"/>
          <w:szCs w:val="26"/>
          <w:lang w:eastAsia="es-MX"/>
        </w:rPr>
      </w:pPr>
      <w:r>
        <w:rPr>
          <w:rFonts w:ascii="Arial" w:eastAsia="Times New Roman" w:hAnsi="Arial" w:cs="Arial"/>
          <w:bCs/>
          <w:sz w:val="26"/>
          <w:szCs w:val="26"/>
          <w:lang w:eastAsia="es-MX"/>
        </w:rPr>
        <w:t>De la fracción I.- a la VIII.- (…)</w:t>
      </w:r>
    </w:p>
    <w:p w14:paraId="098377DD" w14:textId="77777777" w:rsidR="004F3C20" w:rsidRPr="00387E06" w:rsidRDefault="004F3C20" w:rsidP="003C146F">
      <w:pPr>
        <w:shd w:val="clear" w:color="auto" w:fill="FFFFFF"/>
        <w:spacing w:line="360" w:lineRule="auto"/>
        <w:ind w:left="567"/>
        <w:jc w:val="both"/>
        <w:rPr>
          <w:rFonts w:ascii="Arial" w:eastAsia="Times New Roman" w:hAnsi="Arial" w:cs="Arial"/>
          <w:b/>
          <w:bCs/>
          <w:sz w:val="26"/>
          <w:szCs w:val="26"/>
          <w:lang w:eastAsia="es-MX"/>
        </w:rPr>
      </w:pPr>
      <w:r w:rsidRPr="00387E06">
        <w:rPr>
          <w:rFonts w:ascii="Arial" w:eastAsia="Times New Roman" w:hAnsi="Arial" w:cs="Arial"/>
          <w:b/>
          <w:bCs/>
          <w:sz w:val="26"/>
          <w:szCs w:val="26"/>
          <w:lang w:eastAsia="es-MX"/>
        </w:rPr>
        <w:t>IX.- Fomentar y promover el desarrollo económico sustentable, así como la creación de empleos verdes en el Estado</w:t>
      </w:r>
    </w:p>
    <w:p w14:paraId="1399FE61" w14:textId="77777777" w:rsidR="004F3C20" w:rsidRPr="00387E06" w:rsidRDefault="004F3C20" w:rsidP="003C146F">
      <w:pPr>
        <w:shd w:val="clear" w:color="auto" w:fill="FFFFFF"/>
        <w:spacing w:line="360" w:lineRule="auto"/>
        <w:ind w:left="567"/>
        <w:jc w:val="both"/>
        <w:rPr>
          <w:rFonts w:ascii="Arial" w:eastAsia="Times New Roman" w:hAnsi="Arial" w:cs="Arial"/>
          <w:b/>
          <w:bCs/>
          <w:sz w:val="26"/>
          <w:szCs w:val="26"/>
          <w:lang w:eastAsia="es-MX"/>
        </w:rPr>
      </w:pPr>
      <w:r w:rsidRPr="00387E06">
        <w:rPr>
          <w:rFonts w:ascii="Arial" w:eastAsia="Times New Roman" w:hAnsi="Arial" w:cs="Arial"/>
          <w:b/>
          <w:bCs/>
          <w:sz w:val="26"/>
          <w:szCs w:val="26"/>
          <w:lang w:eastAsia="es-MX"/>
        </w:rPr>
        <w:t>X.- Las demás que se otorguen.</w:t>
      </w:r>
    </w:p>
    <w:p w14:paraId="15C07F58" w14:textId="77777777" w:rsidR="004F3C20" w:rsidRDefault="004F3C20" w:rsidP="003C146F">
      <w:pPr>
        <w:shd w:val="clear" w:color="auto" w:fill="FFFFFF"/>
        <w:spacing w:line="360" w:lineRule="auto"/>
        <w:ind w:left="567"/>
        <w:jc w:val="both"/>
        <w:rPr>
          <w:rFonts w:ascii="Arial" w:eastAsia="Times New Roman" w:hAnsi="Arial" w:cs="Arial"/>
          <w:bCs/>
          <w:sz w:val="26"/>
          <w:szCs w:val="26"/>
          <w:lang w:eastAsia="es-MX"/>
        </w:rPr>
      </w:pPr>
      <w:r>
        <w:rPr>
          <w:rFonts w:ascii="Arial" w:eastAsia="Times New Roman" w:hAnsi="Arial" w:cs="Arial"/>
          <w:b/>
          <w:bCs/>
          <w:sz w:val="26"/>
          <w:szCs w:val="26"/>
          <w:lang w:eastAsia="es-MX"/>
        </w:rPr>
        <w:t xml:space="preserve">Artículo 22.- </w:t>
      </w:r>
      <w:r>
        <w:rPr>
          <w:rFonts w:ascii="Arial" w:eastAsia="Times New Roman" w:hAnsi="Arial" w:cs="Arial"/>
          <w:bCs/>
          <w:sz w:val="26"/>
          <w:szCs w:val="26"/>
          <w:lang w:eastAsia="es-MX"/>
        </w:rPr>
        <w:t xml:space="preserve">Serán sujetos de apoyo para la entrega y asignación de estímulos e incentivos, las actividades económicas que realizan las personas físicas o morales, que favorezcan el desarrollo económico del estado, </w:t>
      </w:r>
      <w:r w:rsidRPr="00387E06">
        <w:rPr>
          <w:rFonts w:ascii="Arial" w:eastAsia="Times New Roman" w:hAnsi="Arial" w:cs="Arial"/>
          <w:b/>
          <w:bCs/>
          <w:sz w:val="26"/>
          <w:szCs w:val="26"/>
          <w:lang w:eastAsia="es-MX"/>
        </w:rPr>
        <w:t>fomenten el empleo y el cuidado del medio ambiente.</w:t>
      </w:r>
      <w:r>
        <w:rPr>
          <w:rFonts w:ascii="Arial" w:eastAsia="Times New Roman" w:hAnsi="Arial" w:cs="Arial"/>
          <w:b/>
          <w:bCs/>
          <w:sz w:val="26"/>
          <w:szCs w:val="26"/>
          <w:u w:val="single"/>
          <w:lang w:eastAsia="es-MX"/>
        </w:rPr>
        <w:t xml:space="preserve"> </w:t>
      </w:r>
      <w:r>
        <w:rPr>
          <w:rFonts w:ascii="Arial" w:eastAsia="Times New Roman" w:hAnsi="Arial" w:cs="Arial"/>
          <w:bCs/>
          <w:sz w:val="26"/>
          <w:szCs w:val="26"/>
          <w:lang w:eastAsia="es-MX"/>
        </w:rPr>
        <w:t>De igual modo las que coadyuven al cumplimiento del Programa Rector.</w:t>
      </w:r>
    </w:p>
    <w:p w14:paraId="14E21DFA" w14:textId="77777777" w:rsidR="004F3C20" w:rsidRDefault="004F3C20" w:rsidP="003C146F">
      <w:pPr>
        <w:shd w:val="clear" w:color="auto" w:fill="FFFFFF"/>
        <w:spacing w:line="360" w:lineRule="auto"/>
        <w:ind w:left="567"/>
        <w:jc w:val="both"/>
        <w:rPr>
          <w:rFonts w:ascii="Arial" w:eastAsia="Times New Roman" w:hAnsi="Arial" w:cs="Arial"/>
          <w:bCs/>
          <w:sz w:val="26"/>
          <w:szCs w:val="26"/>
          <w:lang w:eastAsia="es-MX"/>
        </w:rPr>
      </w:pPr>
      <w:r>
        <w:rPr>
          <w:rFonts w:ascii="Arial" w:eastAsia="Times New Roman" w:hAnsi="Arial" w:cs="Arial"/>
          <w:b/>
          <w:bCs/>
          <w:sz w:val="26"/>
          <w:szCs w:val="26"/>
          <w:lang w:eastAsia="es-MX"/>
        </w:rPr>
        <w:t xml:space="preserve">Artículo 23.- </w:t>
      </w:r>
      <w:r>
        <w:rPr>
          <w:rFonts w:ascii="Arial" w:eastAsia="Times New Roman" w:hAnsi="Arial" w:cs="Arial"/>
          <w:bCs/>
          <w:sz w:val="26"/>
          <w:szCs w:val="26"/>
          <w:lang w:eastAsia="es-MX"/>
        </w:rPr>
        <w:t xml:space="preserve">Será preferente la asignación de estímulos e incentivos cuando se trate de: </w:t>
      </w:r>
    </w:p>
    <w:p w14:paraId="41A4AC7A" w14:textId="77777777" w:rsidR="004F3C20" w:rsidRDefault="004F3C20" w:rsidP="003C146F">
      <w:pPr>
        <w:shd w:val="clear" w:color="auto" w:fill="FFFFFF"/>
        <w:spacing w:line="360" w:lineRule="auto"/>
        <w:ind w:left="567"/>
        <w:jc w:val="both"/>
        <w:rPr>
          <w:rFonts w:ascii="Arial" w:eastAsia="Times New Roman" w:hAnsi="Arial" w:cs="Arial"/>
          <w:bCs/>
          <w:sz w:val="26"/>
          <w:szCs w:val="26"/>
          <w:lang w:eastAsia="es-MX"/>
        </w:rPr>
      </w:pPr>
      <w:r>
        <w:rPr>
          <w:rFonts w:ascii="Arial" w:eastAsia="Times New Roman" w:hAnsi="Arial" w:cs="Arial"/>
          <w:bCs/>
          <w:sz w:val="26"/>
          <w:szCs w:val="26"/>
          <w:lang w:eastAsia="es-MX"/>
        </w:rPr>
        <w:t xml:space="preserve">De la fracción I.- a la XIII.- (…) </w:t>
      </w:r>
    </w:p>
    <w:p w14:paraId="6579A80C" w14:textId="77777777" w:rsidR="00934C86" w:rsidRDefault="00934C86" w:rsidP="003C146F">
      <w:pPr>
        <w:shd w:val="clear" w:color="auto" w:fill="FFFFFF"/>
        <w:spacing w:line="360" w:lineRule="auto"/>
        <w:ind w:left="567"/>
        <w:jc w:val="both"/>
        <w:rPr>
          <w:rFonts w:ascii="Arial" w:eastAsia="Times New Roman" w:hAnsi="Arial" w:cs="Arial"/>
          <w:bCs/>
          <w:sz w:val="26"/>
          <w:szCs w:val="26"/>
          <w:lang w:eastAsia="es-MX"/>
        </w:rPr>
      </w:pPr>
      <w:r w:rsidRPr="00934C86">
        <w:rPr>
          <w:rFonts w:ascii="Arial" w:eastAsia="Times New Roman" w:hAnsi="Arial" w:cs="Arial"/>
          <w:b/>
          <w:bCs/>
          <w:sz w:val="26"/>
          <w:szCs w:val="26"/>
          <w:lang w:eastAsia="es-MX"/>
        </w:rPr>
        <w:t xml:space="preserve">XIV.- </w:t>
      </w:r>
      <w:r>
        <w:rPr>
          <w:rFonts w:ascii="Arial" w:eastAsia="Times New Roman" w:hAnsi="Arial" w:cs="Arial"/>
          <w:bCs/>
          <w:sz w:val="26"/>
          <w:szCs w:val="26"/>
          <w:lang w:eastAsia="es-MX"/>
        </w:rPr>
        <w:t xml:space="preserve">Empresas que promuevan y respeten los derechos humanos; fomenten la igualdad entre las personas, </w:t>
      </w:r>
      <w:r w:rsidRPr="00387E06">
        <w:rPr>
          <w:rFonts w:ascii="Arial" w:eastAsia="Times New Roman" w:hAnsi="Arial" w:cs="Arial"/>
          <w:b/>
          <w:bCs/>
          <w:sz w:val="26"/>
          <w:szCs w:val="26"/>
          <w:lang w:eastAsia="es-MX"/>
        </w:rPr>
        <w:t>impulsen programas del primer empleo</w:t>
      </w:r>
      <w:r>
        <w:rPr>
          <w:rFonts w:ascii="Arial" w:eastAsia="Times New Roman" w:hAnsi="Arial" w:cs="Arial"/>
          <w:bCs/>
          <w:sz w:val="26"/>
          <w:szCs w:val="26"/>
          <w:lang w:eastAsia="es-MX"/>
        </w:rPr>
        <w:t xml:space="preserve"> y la inclusión laboral; generen las condiciones </w:t>
      </w:r>
      <w:r>
        <w:rPr>
          <w:rFonts w:ascii="Arial" w:eastAsia="Times New Roman" w:hAnsi="Arial" w:cs="Arial"/>
          <w:bCs/>
          <w:sz w:val="26"/>
          <w:szCs w:val="26"/>
          <w:lang w:eastAsia="es-MX"/>
        </w:rPr>
        <w:lastRenderedPageBreak/>
        <w:t xml:space="preserve">necesarias de accesibilidad para las personas usuarias, y en ambos casos, establezcan políticas de igualdad y no discriminación, así como la prevención y atención de la violencia de género. </w:t>
      </w:r>
    </w:p>
    <w:p w14:paraId="0730CB80" w14:textId="77777777" w:rsidR="00934C86" w:rsidRDefault="00934C86" w:rsidP="003C146F">
      <w:pPr>
        <w:shd w:val="clear" w:color="auto" w:fill="FFFFFF"/>
        <w:spacing w:line="360" w:lineRule="auto"/>
        <w:ind w:left="567"/>
        <w:jc w:val="both"/>
        <w:rPr>
          <w:rFonts w:ascii="Arial" w:eastAsia="Times New Roman" w:hAnsi="Arial" w:cs="Arial"/>
          <w:bCs/>
          <w:sz w:val="26"/>
          <w:szCs w:val="26"/>
          <w:lang w:eastAsia="es-MX"/>
        </w:rPr>
      </w:pPr>
      <w:r>
        <w:rPr>
          <w:rFonts w:ascii="Arial" w:eastAsia="Times New Roman" w:hAnsi="Arial" w:cs="Arial"/>
          <w:b/>
          <w:bCs/>
          <w:sz w:val="26"/>
          <w:szCs w:val="26"/>
          <w:lang w:eastAsia="es-MX"/>
        </w:rPr>
        <w:t xml:space="preserve">Artículo 24.- </w:t>
      </w:r>
      <w:r>
        <w:rPr>
          <w:rFonts w:ascii="Arial" w:eastAsia="Times New Roman" w:hAnsi="Arial" w:cs="Arial"/>
          <w:bCs/>
          <w:sz w:val="26"/>
          <w:szCs w:val="26"/>
          <w:lang w:eastAsia="es-MX"/>
        </w:rPr>
        <w:t xml:space="preserve">Los incentivos que se otorguen y/o asignen a los inversionistas, a las empresas o unidades económicas, podrán ser, entre otros los siguientes: </w:t>
      </w:r>
    </w:p>
    <w:p w14:paraId="75FB99A1" w14:textId="77777777" w:rsidR="00934C86" w:rsidRDefault="00934C86" w:rsidP="003C146F">
      <w:pPr>
        <w:shd w:val="clear" w:color="auto" w:fill="FFFFFF"/>
        <w:spacing w:line="360" w:lineRule="auto"/>
        <w:ind w:left="567"/>
        <w:jc w:val="both"/>
        <w:rPr>
          <w:rFonts w:ascii="Arial" w:eastAsia="Times New Roman" w:hAnsi="Arial" w:cs="Arial"/>
          <w:bCs/>
          <w:sz w:val="26"/>
          <w:szCs w:val="26"/>
          <w:lang w:eastAsia="es-MX"/>
        </w:rPr>
      </w:pPr>
      <w:r>
        <w:rPr>
          <w:rFonts w:ascii="Arial" w:eastAsia="Times New Roman" w:hAnsi="Arial" w:cs="Arial"/>
          <w:bCs/>
          <w:sz w:val="26"/>
          <w:szCs w:val="26"/>
          <w:lang w:eastAsia="es-MX"/>
        </w:rPr>
        <w:t xml:space="preserve">De la fracción I.- a la III.- </w:t>
      </w:r>
    </w:p>
    <w:p w14:paraId="5041B52A" w14:textId="77777777" w:rsidR="00934C86" w:rsidRPr="00387E06" w:rsidRDefault="00934C86" w:rsidP="003C146F">
      <w:pPr>
        <w:shd w:val="clear" w:color="auto" w:fill="FFFFFF"/>
        <w:spacing w:line="360" w:lineRule="auto"/>
        <w:ind w:left="567"/>
        <w:jc w:val="both"/>
        <w:rPr>
          <w:rFonts w:ascii="Arial" w:eastAsia="Times New Roman" w:hAnsi="Arial" w:cs="Arial"/>
          <w:b/>
          <w:bCs/>
          <w:sz w:val="26"/>
          <w:szCs w:val="26"/>
          <w:lang w:eastAsia="es-MX"/>
        </w:rPr>
      </w:pPr>
      <w:r w:rsidRPr="00387E06">
        <w:rPr>
          <w:rFonts w:ascii="Arial" w:eastAsia="Times New Roman" w:hAnsi="Arial" w:cs="Arial"/>
          <w:b/>
          <w:bCs/>
          <w:sz w:val="26"/>
          <w:szCs w:val="26"/>
          <w:lang w:eastAsia="es-MX"/>
        </w:rPr>
        <w:t>III-</w:t>
      </w:r>
      <w:proofErr w:type="gramStart"/>
      <w:r w:rsidRPr="00387E06">
        <w:rPr>
          <w:rFonts w:ascii="Arial" w:eastAsia="Times New Roman" w:hAnsi="Arial" w:cs="Arial"/>
          <w:b/>
          <w:bCs/>
          <w:sz w:val="26"/>
          <w:szCs w:val="26"/>
          <w:lang w:eastAsia="es-MX"/>
        </w:rPr>
        <w:t>Bis.-</w:t>
      </w:r>
      <w:proofErr w:type="gramEnd"/>
      <w:r w:rsidRPr="00387E06">
        <w:rPr>
          <w:rFonts w:ascii="Arial" w:eastAsia="Times New Roman" w:hAnsi="Arial" w:cs="Arial"/>
          <w:b/>
          <w:bCs/>
          <w:sz w:val="26"/>
          <w:szCs w:val="26"/>
          <w:lang w:eastAsia="es-MX"/>
        </w:rPr>
        <w:t xml:space="preserve"> </w:t>
      </w:r>
      <w:r w:rsidR="00A60E74" w:rsidRPr="00387E06">
        <w:rPr>
          <w:rFonts w:ascii="Arial" w:eastAsia="Times New Roman" w:hAnsi="Arial" w:cs="Arial"/>
          <w:b/>
          <w:bCs/>
          <w:sz w:val="26"/>
          <w:szCs w:val="26"/>
          <w:lang w:eastAsia="es-MX"/>
        </w:rPr>
        <w:t>Trabajadores de primer empleo;</w:t>
      </w:r>
    </w:p>
    <w:p w14:paraId="03CFF9E2" w14:textId="77777777" w:rsidR="00A60E74" w:rsidRDefault="00A60E74" w:rsidP="003C146F">
      <w:pPr>
        <w:shd w:val="clear" w:color="auto" w:fill="FFFFFF"/>
        <w:spacing w:line="360" w:lineRule="auto"/>
        <w:ind w:left="567"/>
        <w:jc w:val="both"/>
        <w:rPr>
          <w:rFonts w:ascii="Arial" w:eastAsia="Times New Roman" w:hAnsi="Arial" w:cs="Arial"/>
          <w:bCs/>
          <w:sz w:val="26"/>
          <w:szCs w:val="26"/>
          <w:lang w:eastAsia="es-MX"/>
        </w:rPr>
      </w:pPr>
      <w:r>
        <w:rPr>
          <w:rFonts w:ascii="Arial" w:eastAsia="Times New Roman" w:hAnsi="Arial" w:cs="Arial"/>
          <w:bCs/>
          <w:sz w:val="26"/>
          <w:szCs w:val="26"/>
          <w:lang w:eastAsia="es-MX"/>
        </w:rPr>
        <w:t>De la fracción IV.- a la VII.- (…)</w:t>
      </w:r>
    </w:p>
    <w:p w14:paraId="5CB1FC9C" w14:textId="77777777" w:rsidR="00A60E74" w:rsidRDefault="00A60E74" w:rsidP="003C146F">
      <w:pPr>
        <w:shd w:val="clear" w:color="auto" w:fill="FFFFFF"/>
        <w:spacing w:line="360" w:lineRule="auto"/>
        <w:ind w:left="567"/>
        <w:jc w:val="both"/>
        <w:rPr>
          <w:rFonts w:ascii="Arial" w:eastAsia="Times New Roman" w:hAnsi="Arial" w:cs="Arial"/>
          <w:bCs/>
          <w:sz w:val="26"/>
          <w:szCs w:val="26"/>
          <w:lang w:eastAsia="es-MX"/>
        </w:rPr>
      </w:pPr>
      <w:r>
        <w:rPr>
          <w:rFonts w:ascii="Arial" w:eastAsia="Times New Roman" w:hAnsi="Arial" w:cs="Arial"/>
          <w:bCs/>
          <w:sz w:val="26"/>
          <w:szCs w:val="26"/>
          <w:lang w:eastAsia="es-MX"/>
        </w:rPr>
        <w:t>(…)</w:t>
      </w:r>
    </w:p>
    <w:p w14:paraId="3334DEA4" w14:textId="77777777" w:rsidR="00387E06" w:rsidRPr="00A60E74" w:rsidRDefault="00387E06" w:rsidP="003C146F">
      <w:pPr>
        <w:shd w:val="clear" w:color="auto" w:fill="FFFFFF"/>
        <w:spacing w:line="360" w:lineRule="auto"/>
        <w:ind w:left="567"/>
        <w:jc w:val="both"/>
        <w:rPr>
          <w:rFonts w:ascii="Arial" w:eastAsia="Times New Roman" w:hAnsi="Arial" w:cs="Arial"/>
          <w:bCs/>
          <w:sz w:val="26"/>
          <w:szCs w:val="26"/>
          <w:lang w:eastAsia="es-MX"/>
        </w:rPr>
      </w:pPr>
    </w:p>
    <w:p w14:paraId="0E4DF79F" w14:textId="77777777" w:rsidR="00660B64" w:rsidRDefault="00660B64" w:rsidP="002904E5">
      <w:pPr>
        <w:shd w:val="clear" w:color="auto" w:fill="FFFFFF"/>
        <w:spacing w:line="360" w:lineRule="auto"/>
        <w:jc w:val="both"/>
        <w:rPr>
          <w:rFonts w:ascii="Arial" w:eastAsia="Times New Roman" w:hAnsi="Arial" w:cs="Arial"/>
          <w:b/>
          <w:bCs/>
          <w:sz w:val="26"/>
          <w:szCs w:val="26"/>
          <w:lang w:eastAsia="es-MX"/>
        </w:rPr>
      </w:pPr>
      <w:r>
        <w:rPr>
          <w:rFonts w:ascii="Arial" w:eastAsia="Times New Roman" w:hAnsi="Arial" w:cs="Arial"/>
          <w:b/>
          <w:bCs/>
          <w:sz w:val="26"/>
          <w:szCs w:val="26"/>
          <w:lang w:eastAsia="es-MX"/>
        </w:rPr>
        <w:t>ARTÍCULO SEGUNDO: Se adiciona una fracción XIII al artículo 1; se adiciona una fracción XVI-Bis al artículo 2; se reforma el contenido de las fracciones I y III del artículo 6 y se adiciona una fracción XIII al artículo 7, todos de la Ley de Emprendedores del Estado de Yucatán.</w:t>
      </w:r>
    </w:p>
    <w:p w14:paraId="60215185" w14:textId="77777777" w:rsidR="00A60E74" w:rsidRDefault="008C2576" w:rsidP="003C146F">
      <w:pPr>
        <w:shd w:val="clear" w:color="auto" w:fill="FFFFFF"/>
        <w:spacing w:after="0" w:line="240" w:lineRule="auto"/>
        <w:ind w:left="567"/>
        <w:jc w:val="center"/>
        <w:rPr>
          <w:rFonts w:ascii="Arial" w:eastAsia="Times New Roman" w:hAnsi="Arial" w:cs="Arial"/>
          <w:b/>
          <w:bCs/>
          <w:sz w:val="26"/>
          <w:szCs w:val="26"/>
          <w:lang w:eastAsia="es-MX"/>
        </w:rPr>
      </w:pPr>
      <w:r>
        <w:rPr>
          <w:rFonts w:ascii="Arial" w:eastAsia="Times New Roman" w:hAnsi="Arial" w:cs="Arial"/>
          <w:b/>
          <w:bCs/>
          <w:sz w:val="26"/>
          <w:szCs w:val="26"/>
          <w:lang w:eastAsia="es-MX"/>
        </w:rPr>
        <w:t>CAPÍTULO I</w:t>
      </w:r>
    </w:p>
    <w:p w14:paraId="79415572" w14:textId="77777777" w:rsidR="008C2576" w:rsidRDefault="008C2576" w:rsidP="003C146F">
      <w:pPr>
        <w:shd w:val="clear" w:color="auto" w:fill="FFFFFF"/>
        <w:spacing w:after="0" w:line="240" w:lineRule="auto"/>
        <w:ind w:left="567"/>
        <w:jc w:val="center"/>
        <w:rPr>
          <w:rFonts w:ascii="Arial" w:eastAsia="Times New Roman" w:hAnsi="Arial" w:cs="Arial"/>
          <w:b/>
          <w:bCs/>
          <w:sz w:val="26"/>
          <w:szCs w:val="26"/>
          <w:lang w:eastAsia="es-MX"/>
        </w:rPr>
      </w:pPr>
      <w:r>
        <w:rPr>
          <w:rFonts w:ascii="Arial" w:eastAsia="Times New Roman" w:hAnsi="Arial" w:cs="Arial"/>
          <w:b/>
          <w:bCs/>
          <w:sz w:val="26"/>
          <w:szCs w:val="26"/>
          <w:lang w:eastAsia="es-MX"/>
        </w:rPr>
        <w:t>Disposiciones Generales</w:t>
      </w:r>
    </w:p>
    <w:p w14:paraId="5A77F976" w14:textId="77777777" w:rsidR="008C2576" w:rsidRDefault="008C2576" w:rsidP="003C146F">
      <w:pPr>
        <w:shd w:val="clear" w:color="auto" w:fill="FFFFFF"/>
        <w:spacing w:after="0" w:line="240" w:lineRule="auto"/>
        <w:ind w:left="567"/>
        <w:jc w:val="center"/>
        <w:rPr>
          <w:rFonts w:ascii="Arial" w:eastAsia="Times New Roman" w:hAnsi="Arial" w:cs="Arial"/>
          <w:b/>
          <w:bCs/>
          <w:sz w:val="26"/>
          <w:szCs w:val="26"/>
          <w:lang w:eastAsia="es-MX"/>
        </w:rPr>
      </w:pPr>
    </w:p>
    <w:p w14:paraId="47AA183B" w14:textId="77777777" w:rsidR="008C2576" w:rsidRDefault="008C2576" w:rsidP="003C146F">
      <w:pPr>
        <w:shd w:val="clear" w:color="auto" w:fill="FFFFFF"/>
        <w:spacing w:after="0" w:line="240" w:lineRule="auto"/>
        <w:ind w:left="567"/>
        <w:jc w:val="both"/>
        <w:rPr>
          <w:rFonts w:ascii="Arial" w:eastAsia="Times New Roman" w:hAnsi="Arial" w:cs="Arial"/>
          <w:bCs/>
          <w:sz w:val="26"/>
          <w:szCs w:val="26"/>
          <w:lang w:eastAsia="es-MX"/>
        </w:rPr>
      </w:pPr>
      <w:r>
        <w:rPr>
          <w:rFonts w:ascii="Arial" w:eastAsia="Times New Roman" w:hAnsi="Arial" w:cs="Arial"/>
          <w:bCs/>
          <w:sz w:val="26"/>
          <w:szCs w:val="26"/>
          <w:lang w:eastAsia="es-MX"/>
        </w:rPr>
        <w:t>1.- Las disposiciones de la presente ley son de orden público e interés general, y tienen por objeto.</w:t>
      </w:r>
    </w:p>
    <w:p w14:paraId="63706CA4" w14:textId="77777777" w:rsidR="008C2576" w:rsidRDefault="008C2576" w:rsidP="003C146F">
      <w:pPr>
        <w:shd w:val="clear" w:color="auto" w:fill="FFFFFF"/>
        <w:spacing w:after="0" w:line="240" w:lineRule="auto"/>
        <w:ind w:left="567"/>
        <w:jc w:val="both"/>
        <w:rPr>
          <w:rFonts w:ascii="Arial" w:eastAsia="Times New Roman" w:hAnsi="Arial" w:cs="Arial"/>
          <w:bCs/>
          <w:sz w:val="26"/>
          <w:szCs w:val="26"/>
          <w:lang w:eastAsia="es-MX"/>
        </w:rPr>
      </w:pPr>
    </w:p>
    <w:p w14:paraId="6B04CE48" w14:textId="77777777" w:rsidR="008C2576" w:rsidRDefault="008C2576" w:rsidP="003C146F">
      <w:pPr>
        <w:shd w:val="clear" w:color="auto" w:fill="FFFFFF"/>
        <w:spacing w:after="0" w:line="240" w:lineRule="auto"/>
        <w:ind w:left="567"/>
        <w:jc w:val="both"/>
        <w:rPr>
          <w:rFonts w:ascii="Arial" w:eastAsia="Times New Roman" w:hAnsi="Arial" w:cs="Arial"/>
          <w:bCs/>
          <w:sz w:val="26"/>
          <w:szCs w:val="26"/>
          <w:lang w:eastAsia="es-MX"/>
        </w:rPr>
      </w:pPr>
      <w:r>
        <w:rPr>
          <w:rFonts w:ascii="Arial" w:eastAsia="Times New Roman" w:hAnsi="Arial" w:cs="Arial"/>
          <w:bCs/>
          <w:sz w:val="26"/>
          <w:szCs w:val="26"/>
          <w:lang w:eastAsia="es-MX"/>
        </w:rPr>
        <w:t>De la fracción I.- a la XII.- (…)</w:t>
      </w:r>
    </w:p>
    <w:p w14:paraId="326A7FEA" w14:textId="77777777" w:rsidR="008C2576" w:rsidRDefault="008C2576" w:rsidP="003C146F">
      <w:pPr>
        <w:shd w:val="clear" w:color="auto" w:fill="FFFFFF"/>
        <w:spacing w:after="0" w:line="240" w:lineRule="auto"/>
        <w:ind w:left="567"/>
        <w:jc w:val="both"/>
        <w:rPr>
          <w:rFonts w:ascii="Arial" w:eastAsia="Times New Roman" w:hAnsi="Arial" w:cs="Arial"/>
          <w:bCs/>
          <w:sz w:val="26"/>
          <w:szCs w:val="26"/>
          <w:lang w:eastAsia="es-MX"/>
        </w:rPr>
      </w:pPr>
    </w:p>
    <w:p w14:paraId="3ABA133E" w14:textId="77777777" w:rsidR="008C2576" w:rsidRPr="008C2576" w:rsidRDefault="008C2576" w:rsidP="003C146F">
      <w:pPr>
        <w:shd w:val="clear" w:color="auto" w:fill="FFFFFF"/>
        <w:spacing w:after="0" w:line="240" w:lineRule="auto"/>
        <w:ind w:left="567"/>
        <w:jc w:val="both"/>
        <w:rPr>
          <w:rFonts w:ascii="Arial" w:eastAsia="Times New Roman" w:hAnsi="Arial" w:cs="Arial"/>
          <w:b/>
          <w:bCs/>
          <w:sz w:val="26"/>
          <w:szCs w:val="26"/>
          <w:u w:val="single"/>
          <w:lang w:eastAsia="es-MX"/>
        </w:rPr>
      </w:pPr>
      <w:r w:rsidRPr="008C2576">
        <w:rPr>
          <w:rFonts w:ascii="Arial" w:eastAsia="Times New Roman" w:hAnsi="Arial" w:cs="Arial"/>
          <w:b/>
          <w:bCs/>
          <w:sz w:val="26"/>
          <w:szCs w:val="26"/>
          <w:u w:val="single"/>
          <w:lang w:eastAsia="es-MX"/>
        </w:rPr>
        <w:t>XIII.- Fomentar y promover el desarrollo de emprendimientos verdes.</w:t>
      </w:r>
    </w:p>
    <w:p w14:paraId="0F810632" w14:textId="77777777" w:rsidR="008C2576" w:rsidRDefault="008C2576" w:rsidP="003C146F">
      <w:pPr>
        <w:shd w:val="clear" w:color="auto" w:fill="FFFFFF"/>
        <w:spacing w:after="0" w:line="240" w:lineRule="auto"/>
        <w:ind w:left="567"/>
        <w:jc w:val="both"/>
        <w:rPr>
          <w:rFonts w:ascii="Arial" w:eastAsia="Times New Roman" w:hAnsi="Arial" w:cs="Arial"/>
          <w:b/>
          <w:bCs/>
          <w:sz w:val="26"/>
          <w:szCs w:val="26"/>
          <w:lang w:eastAsia="es-MX"/>
        </w:rPr>
      </w:pPr>
    </w:p>
    <w:p w14:paraId="63D76961" w14:textId="77777777" w:rsidR="008C2576" w:rsidRDefault="008C2576" w:rsidP="003C146F">
      <w:pPr>
        <w:shd w:val="clear" w:color="auto" w:fill="FFFFFF"/>
        <w:spacing w:after="0" w:line="240" w:lineRule="auto"/>
        <w:ind w:left="567"/>
        <w:jc w:val="both"/>
        <w:rPr>
          <w:rFonts w:ascii="Arial" w:eastAsia="Times New Roman" w:hAnsi="Arial" w:cs="Arial"/>
          <w:bCs/>
          <w:sz w:val="26"/>
          <w:szCs w:val="26"/>
          <w:lang w:eastAsia="es-MX"/>
        </w:rPr>
      </w:pPr>
      <w:r>
        <w:rPr>
          <w:rFonts w:ascii="Arial" w:eastAsia="Times New Roman" w:hAnsi="Arial" w:cs="Arial"/>
          <w:bCs/>
          <w:sz w:val="26"/>
          <w:szCs w:val="26"/>
          <w:lang w:eastAsia="es-MX"/>
        </w:rPr>
        <w:lastRenderedPageBreak/>
        <w:t xml:space="preserve">Artículo 2.- para los efectos de esta ley se entenderá por: </w:t>
      </w:r>
    </w:p>
    <w:p w14:paraId="59F29770" w14:textId="77777777" w:rsidR="008C2576" w:rsidRDefault="008C2576" w:rsidP="003C146F">
      <w:pPr>
        <w:shd w:val="clear" w:color="auto" w:fill="FFFFFF"/>
        <w:spacing w:after="0" w:line="240" w:lineRule="auto"/>
        <w:ind w:left="567"/>
        <w:jc w:val="both"/>
        <w:rPr>
          <w:rFonts w:ascii="Arial" w:eastAsia="Times New Roman" w:hAnsi="Arial" w:cs="Arial"/>
          <w:bCs/>
          <w:sz w:val="26"/>
          <w:szCs w:val="26"/>
          <w:lang w:eastAsia="es-MX"/>
        </w:rPr>
      </w:pPr>
    </w:p>
    <w:p w14:paraId="4AA87E6D" w14:textId="77777777" w:rsidR="008C2576" w:rsidRDefault="008C2576" w:rsidP="003C146F">
      <w:pPr>
        <w:shd w:val="clear" w:color="auto" w:fill="FFFFFF"/>
        <w:spacing w:after="0" w:line="240" w:lineRule="auto"/>
        <w:ind w:left="567"/>
        <w:jc w:val="both"/>
        <w:rPr>
          <w:rFonts w:ascii="Arial" w:eastAsia="Times New Roman" w:hAnsi="Arial" w:cs="Arial"/>
          <w:bCs/>
          <w:sz w:val="26"/>
          <w:szCs w:val="26"/>
          <w:lang w:eastAsia="es-MX"/>
        </w:rPr>
      </w:pPr>
      <w:r>
        <w:rPr>
          <w:rFonts w:ascii="Arial" w:eastAsia="Times New Roman" w:hAnsi="Arial" w:cs="Arial"/>
          <w:bCs/>
          <w:sz w:val="26"/>
          <w:szCs w:val="26"/>
          <w:lang w:eastAsia="es-MX"/>
        </w:rPr>
        <w:t xml:space="preserve">De la fracción I.- a la XVI.- (…) </w:t>
      </w:r>
    </w:p>
    <w:p w14:paraId="3D06F42A" w14:textId="77777777" w:rsidR="008C2576" w:rsidRDefault="008C2576" w:rsidP="003C146F">
      <w:pPr>
        <w:shd w:val="clear" w:color="auto" w:fill="FFFFFF"/>
        <w:spacing w:after="0" w:line="240" w:lineRule="auto"/>
        <w:ind w:left="567"/>
        <w:jc w:val="both"/>
        <w:rPr>
          <w:rFonts w:ascii="Arial" w:eastAsia="Times New Roman" w:hAnsi="Arial" w:cs="Arial"/>
          <w:bCs/>
          <w:sz w:val="26"/>
          <w:szCs w:val="26"/>
          <w:lang w:eastAsia="es-MX"/>
        </w:rPr>
      </w:pPr>
    </w:p>
    <w:p w14:paraId="4ED1BD8F" w14:textId="77777777" w:rsidR="008C2576" w:rsidRDefault="008C2576" w:rsidP="003C146F">
      <w:pPr>
        <w:shd w:val="clear" w:color="auto" w:fill="FFFFFF"/>
        <w:spacing w:after="0" w:line="360" w:lineRule="auto"/>
        <w:ind w:left="567"/>
        <w:jc w:val="both"/>
        <w:rPr>
          <w:rFonts w:ascii="Arial" w:eastAsia="Times New Roman" w:hAnsi="Arial" w:cs="Arial"/>
          <w:b/>
          <w:bCs/>
          <w:sz w:val="26"/>
          <w:szCs w:val="26"/>
          <w:u w:val="single"/>
          <w:lang w:eastAsia="es-MX"/>
        </w:rPr>
      </w:pPr>
      <w:r>
        <w:rPr>
          <w:rFonts w:ascii="Arial" w:eastAsia="Times New Roman" w:hAnsi="Arial" w:cs="Arial"/>
          <w:b/>
          <w:bCs/>
          <w:sz w:val="26"/>
          <w:szCs w:val="26"/>
          <w:u w:val="single"/>
          <w:lang w:eastAsia="es-MX"/>
        </w:rPr>
        <w:t>XVI-</w:t>
      </w:r>
      <w:proofErr w:type="gramStart"/>
      <w:r>
        <w:rPr>
          <w:rFonts w:ascii="Arial" w:eastAsia="Times New Roman" w:hAnsi="Arial" w:cs="Arial"/>
          <w:b/>
          <w:bCs/>
          <w:sz w:val="26"/>
          <w:szCs w:val="26"/>
          <w:u w:val="single"/>
          <w:lang w:eastAsia="es-MX"/>
        </w:rPr>
        <w:t>Bis.-</w:t>
      </w:r>
      <w:proofErr w:type="gramEnd"/>
      <w:r>
        <w:rPr>
          <w:rFonts w:ascii="Arial" w:eastAsia="Times New Roman" w:hAnsi="Arial" w:cs="Arial"/>
          <w:b/>
          <w:bCs/>
          <w:sz w:val="26"/>
          <w:szCs w:val="26"/>
          <w:u w:val="single"/>
          <w:lang w:eastAsia="es-MX"/>
        </w:rPr>
        <w:t xml:space="preserve"> Emprendimiento Verde: actividad económica en la que se ofrecen bienes y servicios que generan un impacto ambiental positivo y además incorpora prácticas sustentables y sostenibles contribuyendo a la conservación del medio ambiente.</w:t>
      </w:r>
    </w:p>
    <w:p w14:paraId="5F61E9AB" w14:textId="77777777" w:rsidR="008C2576" w:rsidRDefault="008C2576" w:rsidP="003C146F">
      <w:pPr>
        <w:shd w:val="clear" w:color="auto" w:fill="FFFFFF"/>
        <w:spacing w:after="0" w:line="360" w:lineRule="auto"/>
        <w:ind w:left="567"/>
        <w:jc w:val="both"/>
        <w:rPr>
          <w:rFonts w:ascii="Arial" w:eastAsia="Times New Roman" w:hAnsi="Arial" w:cs="Arial"/>
          <w:b/>
          <w:bCs/>
          <w:sz w:val="26"/>
          <w:szCs w:val="26"/>
          <w:u w:val="single"/>
          <w:lang w:eastAsia="es-MX"/>
        </w:rPr>
      </w:pPr>
    </w:p>
    <w:p w14:paraId="4A4E3357" w14:textId="77777777" w:rsidR="008C2576" w:rsidRDefault="00CD53D8" w:rsidP="003C146F">
      <w:pPr>
        <w:shd w:val="clear" w:color="auto" w:fill="FFFFFF"/>
        <w:spacing w:after="0" w:line="360" w:lineRule="auto"/>
        <w:ind w:left="567"/>
        <w:jc w:val="both"/>
        <w:rPr>
          <w:rFonts w:ascii="Arial" w:eastAsia="Times New Roman" w:hAnsi="Arial" w:cs="Arial"/>
          <w:bCs/>
          <w:sz w:val="26"/>
          <w:szCs w:val="26"/>
          <w:lang w:eastAsia="es-MX"/>
        </w:rPr>
      </w:pPr>
      <w:r>
        <w:rPr>
          <w:rFonts w:ascii="Arial" w:eastAsia="Times New Roman" w:hAnsi="Arial" w:cs="Arial"/>
          <w:bCs/>
          <w:sz w:val="26"/>
          <w:szCs w:val="26"/>
          <w:lang w:eastAsia="es-MX"/>
        </w:rPr>
        <w:t>De la fracción XVII.- a la XXXVIII.- (…)</w:t>
      </w:r>
    </w:p>
    <w:p w14:paraId="351471DD" w14:textId="77777777" w:rsidR="003E6A23" w:rsidRDefault="003E6A23" w:rsidP="003C146F">
      <w:pPr>
        <w:shd w:val="clear" w:color="auto" w:fill="FFFFFF"/>
        <w:spacing w:after="0" w:line="360" w:lineRule="auto"/>
        <w:ind w:left="567"/>
        <w:jc w:val="both"/>
        <w:rPr>
          <w:rFonts w:ascii="Arial" w:eastAsia="Times New Roman" w:hAnsi="Arial" w:cs="Arial"/>
          <w:bCs/>
          <w:sz w:val="26"/>
          <w:szCs w:val="26"/>
          <w:lang w:eastAsia="es-MX"/>
        </w:rPr>
      </w:pPr>
    </w:p>
    <w:p w14:paraId="6C60FC48" w14:textId="77777777" w:rsidR="003E6A23" w:rsidRDefault="003E6A23" w:rsidP="003C146F">
      <w:pPr>
        <w:shd w:val="clear" w:color="auto" w:fill="FFFFFF"/>
        <w:spacing w:after="0" w:line="360" w:lineRule="auto"/>
        <w:ind w:left="567"/>
        <w:jc w:val="both"/>
        <w:rPr>
          <w:rFonts w:ascii="Arial" w:eastAsia="Times New Roman" w:hAnsi="Arial" w:cs="Arial"/>
          <w:bCs/>
          <w:sz w:val="26"/>
          <w:szCs w:val="26"/>
          <w:lang w:eastAsia="es-MX"/>
        </w:rPr>
      </w:pPr>
      <w:r>
        <w:rPr>
          <w:rFonts w:ascii="Arial" w:eastAsia="Times New Roman" w:hAnsi="Arial" w:cs="Arial"/>
          <w:bCs/>
          <w:sz w:val="26"/>
          <w:szCs w:val="26"/>
          <w:lang w:eastAsia="es-MX"/>
        </w:rPr>
        <w:t xml:space="preserve">Artículo 6.- Tendrán preferencia en la obtención de los beneficios y apoyos señalados en la presente Ley, los empresarios y emprendedores que desarrollen y promuevan proyectos de: </w:t>
      </w:r>
    </w:p>
    <w:p w14:paraId="5FBB3D8E" w14:textId="77777777" w:rsidR="003E6A23" w:rsidRDefault="003E6A23" w:rsidP="003C146F">
      <w:pPr>
        <w:shd w:val="clear" w:color="auto" w:fill="FFFFFF"/>
        <w:spacing w:after="0" w:line="360" w:lineRule="auto"/>
        <w:ind w:left="567"/>
        <w:jc w:val="both"/>
        <w:rPr>
          <w:rFonts w:ascii="Arial" w:eastAsia="Times New Roman" w:hAnsi="Arial" w:cs="Arial"/>
          <w:bCs/>
          <w:sz w:val="26"/>
          <w:szCs w:val="26"/>
          <w:lang w:eastAsia="es-MX"/>
        </w:rPr>
      </w:pPr>
    </w:p>
    <w:p w14:paraId="2D3563E7" w14:textId="77777777" w:rsidR="003E6A23" w:rsidRDefault="003E6A23" w:rsidP="003C146F">
      <w:pPr>
        <w:shd w:val="clear" w:color="auto" w:fill="FFFFFF"/>
        <w:spacing w:after="0" w:line="360" w:lineRule="auto"/>
        <w:ind w:left="567"/>
        <w:jc w:val="both"/>
        <w:rPr>
          <w:rFonts w:ascii="Arial" w:eastAsia="Times New Roman" w:hAnsi="Arial" w:cs="Arial"/>
          <w:bCs/>
          <w:sz w:val="26"/>
          <w:szCs w:val="26"/>
          <w:lang w:eastAsia="es-MX"/>
        </w:rPr>
      </w:pPr>
      <w:r>
        <w:rPr>
          <w:rFonts w:ascii="Arial" w:eastAsia="Times New Roman" w:hAnsi="Arial" w:cs="Arial"/>
          <w:bCs/>
          <w:sz w:val="26"/>
          <w:szCs w:val="26"/>
          <w:lang w:eastAsia="es-MX"/>
        </w:rPr>
        <w:t xml:space="preserve">I.- Creación de empleo para jóvenes, mujeres, adultos mayores, </w:t>
      </w:r>
      <w:r>
        <w:rPr>
          <w:rFonts w:ascii="Arial" w:eastAsia="Times New Roman" w:hAnsi="Arial" w:cs="Arial"/>
          <w:b/>
          <w:bCs/>
          <w:sz w:val="26"/>
          <w:szCs w:val="26"/>
          <w:u w:val="single"/>
          <w:lang w:eastAsia="es-MX"/>
        </w:rPr>
        <w:t xml:space="preserve">trabajadores de primer empleo </w:t>
      </w:r>
      <w:r>
        <w:rPr>
          <w:rFonts w:ascii="Arial" w:eastAsia="Times New Roman" w:hAnsi="Arial" w:cs="Arial"/>
          <w:bCs/>
          <w:sz w:val="26"/>
          <w:szCs w:val="26"/>
          <w:lang w:eastAsia="es-MX"/>
        </w:rPr>
        <w:t>y personas con discapacidad</w:t>
      </w:r>
      <w:r w:rsidR="006E6774">
        <w:rPr>
          <w:rFonts w:ascii="Arial" w:eastAsia="Times New Roman" w:hAnsi="Arial" w:cs="Arial"/>
          <w:bCs/>
          <w:sz w:val="26"/>
          <w:szCs w:val="26"/>
          <w:lang w:eastAsia="es-MX"/>
        </w:rPr>
        <w:t>.</w:t>
      </w:r>
    </w:p>
    <w:p w14:paraId="74465D4C" w14:textId="77777777" w:rsidR="00EC3220" w:rsidRDefault="00EC3220" w:rsidP="003C146F">
      <w:pPr>
        <w:shd w:val="clear" w:color="auto" w:fill="FFFFFF"/>
        <w:spacing w:after="0" w:line="360" w:lineRule="auto"/>
        <w:ind w:left="567"/>
        <w:jc w:val="both"/>
        <w:rPr>
          <w:rFonts w:ascii="Arial" w:eastAsia="Times New Roman" w:hAnsi="Arial" w:cs="Arial"/>
          <w:bCs/>
          <w:sz w:val="26"/>
          <w:szCs w:val="26"/>
          <w:lang w:eastAsia="es-MX"/>
        </w:rPr>
      </w:pPr>
    </w:p>
    <w:p w14:paraId="4A761848" w14:textId="77777777" w:rsidR="006E6774" w:rsidRDefault="006E6774" w:rsidP="003C146F">
      <w:pPr>
        <w:shd w:val="clear" w:color="auto" w:fill="FFFFFF"/>
        <w:spacing w:after="0" w:line="360" w:lineRule="auto"/>
        <w:ind w:left="567"/>
        <w:jc w:val="both"/>
        <w:rPr>
          <w:rFonts w:ascii="Arial" w:eastAsia="Times New Roman" w:hAnsi="Arial" w:cs="Arial"/>
          <w:bCs/>
          <w:sz w:val="26"/>
          <w:szCs w:val="26"/>
          <w:lang w:eastAsia="es-MX"/>
        </w:rPr>
      </w:pPr>
      <w:r>
        <w:rPr>
          <w:rFonts w:ascii="Arial" w:eastAsia="Times New Roman" w:hAnsi="Arial" w:cs="Arial"/>
          <w:bCs/>
          <w:sz w:val="26"/>
          <w:szCs w:val="26"/>
          <w:lang w:eastAsia="es-MX"/>
        </w:rPr>
        <w:t>II.- (…)</w:t>
      </w:r>
    </w:p>
    <w:p w14:paraId="2F8E5CBF" w14:textId="77777777" w:rsidR="00EC3220" w:rsidRDefault="00EC3220" w:rsidP="003C146F">
      <w:pPr>
        <w:shd w:val="clear" w:color="auto" w:fill="FFFFFF"/>
        <w:spacing w:after="0" w:line="360" w:lineRule="auto"/>
        <w:ind w:left="567"/>
        <w:jc w:val="both"/>
        <w:rPr>
          <w:rFonts w:ascii="Arial" w:eastAsia="Times New Roman" w:hAnsi="Arial" w:cs="Arial"/>
          <w:bCs/>
          <w:sz w:val="26"/>
          <w:szCs w:val="26"/>
          <w:lang w:eastAsia="es-MX"/>
        </w:rPr>
      </w:pPr>
    </w:p>
    <w:p w14:paraId="0388D605" w14:textId="77777777" w:rsidR="006E6774" w:rsidRDefault="006E6774" w:rsidP="003C146F">
      <w:pPr>
        <w:shd w:val="clear" w:color="auto" w:fill="FFFFFF"/>
        <w:spacing w:after="0" w:line="360" w:lineRule="auto"/>
        <w:ind w:left="567"/>
        <w:jc w:val="both"/>
        <w:rPr>
          <w:rFonts w:ascii="Arial" w:eastAsia="Times New Roman" w:hAnsi="Arial" w:cs="Arial"/>
          <w:b/>
          <w:bCs/>
          <w:sz w:val="26"/>
          <w:szCs w:val="26"/>
          <w:u w:val="single"/>
          <w:lang w:eastAsia="es-MX"/>
        </w:rPr>
      </w:pPr>
      <w:r>
        <w:rPr>
          <w:rFonts w:ascii="Arial" w:eastAsia="Times New Roman" w:hAnsi="Arial" w:cs="Arial"/>
          <w:bCs/>
          <w:sz w:val="26"/>
          <w:szCs w:val="26"/>
          <w:lang w:eastAsia="es-MX"/>
        </w:rPr>
        <w:t xml:space="preserve">III.- Uso racional de los recursos naturales </w:t>
      </w:r>
      <w:proofErr w:type="gramStart"/>
      <w:r>
        <w:rPr>
          <w:rFonts w:ascii="Arial" w:eastAsia="Times New Roman" w:hAnsi="Arial" w:cs="Arial"/>
          <w:bCs/>
          <w:sz w:val="26"/>
          <w:szCs w:val="26"/>
          <w:lang w:eastAsia="es-MX"/>
        </w:rPr>
        <w:t>de acuerdo a</w:t>
      </w:r>
      <w:proofErr w:type="gramEnd"/>
      <w:r>
        <w:rPr>
          <w:rFonts w:ascii="Arial" w:eastAsia="Times New Roman" w:hAnsi="Arial" w:cs="Arial"/>
          <w:bCs/>
          <w:sz w:val="26"/>
          <w:szCs w:val="26"/>
          <w:lang w:eastAsia="es-MX"/>
        </w:rPr>
        <w:t xml:space="preserve"> la legislación nacional vigente en materia de protección del medio ambiente, con el fin de proteger el medio ambiente. </w:t>
      </w:r>
      <w:r>
        <w:rPr>
          <w:rFonts w:ascii="Arial" w:eastAsia="Times New Roman" w:hAnsi="Arial" w:cs="Arial"/>
          <w:b/>
          <w:bCs/>
          <w:sz w:val="26"/>
          <w:szCs w:val="26"/>
          <w:u w:val="single"/>
          <w:lang w:eastAsia="es-MX"/>
        </w:rPr>
        <w:t>Así como aquellos relacionados con emprendimientos verdes.</w:t>
      </w:r>
    </w:p>
    <w:p w14:paraId="33872DFF" w14:textId="77777777" w:rsidR="00EC3220" w:rsidRDefault="00EC3220" w:rsidP="003C146F">
      <w:pPr>
        <w:shd w:val="clear" w:color="auto" w:fill="FFFFFF"/>
        <w:spacing w:after="0" w:line="360" w:lineRule="auto"/>
        <w:ind w:left="567"/>
        <w:jc w:val="both"/>
        <w:rPr>
          <w:rFonts w:ascii="Arial" w:eastAsia="Times New Roman" w:hAnsi="Arial" w:cs="Arial"/>
          <w:b/>
          <w:bCs/>
          <w:sz w:val="26"/>
          <w:szCs w:val="26"/>
          <w:u w:val="single"/>
          <w:lang w:eastAsia="es-MX"/>
        </w:rPr>
      </w:pPr>
    </w:p>
    <w:p w14:paraId="63FC619B" w14:textId="77777777" w:rsidR="006E6774" w:rsidRDefault="006E6774" w:rsidP="003C146F">
      <w:pPr>
        <w:shd w:val="clear" w:color="auto" w:fill="FFFFFF"/>
        <w:spacing w:after="0" w:line="360" w:lineRule="auto"/>
        <w:ind w:left="567"/>
        <w:jc w:val="both"/>
        <w:rPr>
          <w:rFonts w:ascii="Arial" w:eastAsia="Times New Roman" w:hAnsi="Arial" w:cs="Arial"/>
          <w:bCs/>
          <w:sz w:val="26"/>
          <w:szCs w:val="26"/>
          <w:lang w:eastAsia="es-MX"/>
        </w:rPr>
      </w:pPr>
      <w:r>
        <w:rPr>
          <w:rFonts w:ascii="Arial" w:eastAsia="Times New Roman" w:hAnsi="Arial" w:cs="Arial"/>
          <w:bCs/>
          <w:sz w:val="26"/>
          <w:szCs w:val="26"/>
          <w:lang w:eastAsia="es-MX"/>
        </w:rPr>
        <w:t xml:space="preserve">De la </w:t>
      </w:r>
      <w:r w:rsidR="00EC3220">
        <w:rPr>
          <w:rFonts w:ascii="Arial" w:eastAsia="Times New Roman" w:hAnsi="Arial" w:cs="Arial"/>
          <w:bCs/>
          <w:sz w:val="26"/>
          <w:szCs w:val="26"/>
          <w:lang w:eastAsia="es-MX"/>
        </w:rPr>
        <w:t>fracción IV.- a la VIII.- (…)</w:t>
      </w:r>
    </w:p>
    <w:p w14:paraId="64396C92" w14:textId="77777777" w:rsidR="00EC3220" w:rsidRDefault="00EC3220" w:rsidP="003C146F">
      <w:pPr>
        <w:shd w:val="clear" w:color="auto" w:fill="FFFFFF"/>
        <w:spacing w:after="0" w:line="360" w:lineRule="auto"/>
        <w:ind w:left="567"/>
        <w:jc w:val="both"/>
        <w:rPr>
          <w:rFonts w:ascii="Arial" w:eastAsia="Times New Roman" w:hAnsi="Arial" w:cs="Arial"/>
          <w:bCs/>
          <w:sz w:val="26"/>
          <w:szCs w:val="26"/>
          <w:lang w:eastAsia="es-MX"/>
        </w:rPr>
      </w:pPr>
    </w:p>
    <w:p w14:paraId="0A070126" w14:textId="77777777" w:rsidR="00EC3220" w:rsidRDefault="00EC3220" w:rsidP="003C146F">
      <w:pPr>
        <w:shd w:val="clear" w:color="auto" w:fill="FFFFFF"/>
        <w:spacing w:after="0" w:line="360" w:lineRule="auto"/>
        <w:ind w:left="567"/>
        <w:jc w:val="both"/>
        <w:rPr>
          <w:rFonts w:ascii="Arial" w:eastAsia="Times New Roman" w:hAnsi="Arial" w:cs="Arial"/>
          <w:bCs/>
          <w:sz w:val="26"/>
          <w:szCs w:val="26"/>
          <w:lang w:eastAsia="es-MX"/>
        </w:rPr>
      </w:pPr>
      <w:r>
        <w:rPr>
          <w:rFonts w:ascii="Arial" w:eastAsia="Times New Roman" w:hAnsi="Arial" w:cs="Arial"/>
          <w:bCs/>
          <w:sz w:val="26"/>
          <w:szCs w:val="26"/>
          <w:lang w:eastAsia="es-MX"/>
        </w:rPr>
        <w:t xml:space="preserve">Artículo 7.- para la ejecución de las políticas públicas y acciones contenidas en el artículo anterior, deberán considerarse los siguientes rubros: </w:t>
      </w:r>
    </w:p>
    <w:p w14:paraId="49C3B5B1" w14:textId="77777777" w:rsidR="00EC3220" w:rsidRDefault="00EC3220" w:rsidP="003C146F">
      <w:pPr>
        <w:shd w:val="clear" w:color="auto" w:fill="FFFFFF"/>
        <w:spacing w:after="0" w:line="360" w:lineRule="auto"/>
        <w:ind w:left="567"/>
        <w:jc w:val="both"/>
        <w:rPr>
          <w:rFonts w:ascii="Arial" w:eastAsia="Times New Roman" w:hAnsi="Arial" w:cs="Arial"/>
          <w:bCs/>
          <w:sz w:val="26"/>
          <w:szCs w:val="26"/>
          <w:lang w:eastAsia="es-MX"/>
        </w:rPr>
      </w:pPr>
    </w:p>
    <w:p w14:paraId="741E2B8D" w14:textId="77777777" w:rsidR="00EC3220" w:rsidRDefault="00EC3220" w:rsidP="003C146F">
      <w:pPr>
        <w:shd w:val="clear" w:color="auto" w:fill="FFFFFF"/>
        <w:spacing w:after="0" w:line="360" w:lineRule="auto"/>
        <w:ind w:left="567"/>
        <w:jc w:val="both"/>
        <w:rPr>
          <w:rFonts w:ascii="Arial" w:eastAsia="Times New Roman" w:hAnsi="Arial" w:cs="Arial"/>
          <w:bCs/>
          <w:sz w:val="26"/>
          <w:szCs w:val="26"/>
          <w:lang w:eastAsia="es-MX"/>
        </w:rPr>
      </w:pPr>
      <w:r>
        <w:rPr>
          <w:rFonts w:ascii="Arial" w:eastAsia="Times New Roman" w:hAnsi="Arial" w:cs="Arial"/>
          <w:bCs/>
          <w:sz w:val="26"/>
          <w:szCs w:val="26"/>
          <w:lang w:eastAsia="es-MX"/>
        </w:rPr>
        <w:t xml:space="preserve">De la fracción I.- a la XII.- (…) </w:t>
      </w:r>
    </w:p>
    <w:p w14:paraId="4479C1C6" w14:textId="77777777" w:rsidR="00EC3220" w:rsidRDefault="00EC3220" w:rsidP="003C146F">
      <w:pPr>
        <w:shd w:val="clear" w:color="auto" w:fill="FFFFFF"/>
        <w:spacing w:after="0" w:line="360" w:lineRule="auto"/>
        <w:ind w:left="567"/>
        <w:jc w:val="both"/>
        <w:rPr>
          <w:rFonts w:ascii="Arial" w:eastAsia="Times New Roman" w:hAnsi="Arial" w:cs="Arial"/>
          <w:bCs/>
          <w:sz w:val="26"/>
          <w:szCs w:val="26"/>
          <w:lang w:eastAsia="es-MX"/>
        </w:rPr>
      </w:pPr>
    </w:p>
    <w:p w14:paraId="0E0BA505" w14:textId="77777777" w:rsidR="00EC3220" w:rsidRDefault="00EC3220" w:rsidP="003C146F">
      <w:pPr>
        <w:shd w:val="clear" w:color="auto" w:fill="FFFFFF"/>
        <w:spacing w:after="0" w:line="360" w:lineRule="auto"/>
        <w:ind w:left="567"/>
        <w:jc w:val="both"/>
        <w:rPr>
          <w:rFonts w:ascii="Arial" w:eastAsia="Times New Roman" w:hAnsi="Arial" w:cs="Arial"/>
          <w:b/>
          <w:bCs/>
          <w:sz w:val="26"/>
          <w:szCs w:val="26"/>
          <w:u w:val="single"/>
          <w:lang w:eastAsia="es-MX"/>
        </w:rPr>
      </w:pPr>
      <w:r>
        <w:rPr>
          <w:rFonts w:ascii="Arial" w:eastAsia="Times New Roman" w:hAnsi="Arial" w:cs="Arial"/>
          <w:b/>
          <w:bCs/>
          <w:sz w:val="26"/>
          <w:szCs w:val="26"/>
          <w:u w:val="single"/>
          <w:lang w:eastAsia="es-MX"/>
        </w:rPr>
        <w:t>XIII.- Fomentar la creación de emprendimientos verdes para favorecer el cuidado y conservación del medio ambiente.</w:t>
      </w:r>
    </w:p>
    <w:p w14:paraId="6FC66D5B" w14:textId="77777777" w:rsidR="00EC3220" w:rsidRDefault="00EC3220" w:rsidP="003C146F">
      <w:pPr>
        <w:shd w:val="clear" w:color="auto" w:fill="FFFFFF"/>
        <w:spacing w:after="0" w:line="360" w:lineRule="auto"/>
        <w:ind w:left="567"/>
        <w:jc w:val="both"/>
        <w:rPr>
          <w:rFonts w:ascii="Arial" w:eastAsia="Times New Roman" w:hAnsi="Arial" w:cs="Arial"/>
          <w:b/>
          <w:bCs/>
          <w:sz w:val="26"/>
          <w:szCs w:val="26"/>
          <w:u w:val="single"/>
          <w:lang w:eastAsia="es-MX"/>
        </w:rPr>
      </w:pPr>
    </w:p>
    <w:p w14:paraId="2A5E3345" w14:textId="77777777" w:rsidR="00EC3220" w:rsidRPr="00EC3220" w:rsidRDefault="00EC3220" w:rsidP="008C2576">
      <w:pPr>
        <w:shd w:val="clear" w:color="auto" w:fill="FFFFFF"/>
        <w:spacing w:after="0" w:line="360" w:lineRule="auto"/>
        <w:jc w:val="both"/>
        <w:rPr>
          <w:rFonts w:ascii="Arial" w:eastAsia="Times New Roman" w:hAnsi="Arial" w:cs="Arial"/>
          <w:b/>
          <w:bCs/>
          <w:sz w:val="26"/>
          <w:szCs w:val="26"/>
          <w:u w:val="single"/>
          <w:lang w:eastAsia="es-MX"/>
        </w:rPr>
      </w:pPr>
    </w:p>
    <w:p w14:paraId="7AE1B79A" w14:textId="77777777" w:rsidR="00C43910" w:rsidRPr="006F5089" w:rsidRDefault="00C43910" w:rsidP="008561FF">
      <w:pPr>
        <w:spacing w:after="0" w:line="120" w:lineRule="auto"/>
        <w:jc w:val="both"/>
        <w:rPr>
          <w:rFonts w:ascii="Arial" w:hAnsi="Arial" w:cs="Arial"/>
          <w:b/>
          <w:sz w:val="26"/>
          <w:szCs w:val="26"/>
        </w:rPr>
      </w:pPr>
    </w:p>
    <w:p w14:paraId="404D9179" w14:textId="77777777" w:rsidR="008561FF" w:rsidRDefault="008561FF" w:rsidP="00C125C4">
      <w:pPr>
        <w:spacing w:after="0" w:line="360" w:lineRule="auto"/>
        <w:jc w:val="center"/>
        <w:rPr>
          <w:rFonts w:ascii="Arial" w:hAnsi="Arial" w:cs="Arial"/>
          <w:b/>
          <w:bCs/>
          <w:sz w:val="26"/>
          <w:szCs w:val="26"/>
        </w:rPr>
      </w:pPr>
      <w:r w:rsidRPr="006F5089">
        <w:rPr>
          <w:rFonts w:ascii="Arial" w:hAnsi="Arial" w:cs="Arial"/>
          <w:b/>
          <w:bCs/>
          <w:sz w:val="26"/>
          <w:szCs w:val="26"/>
        </w:rPr>
        <w:t>ARTÍCULOS TRANSITORIOS</w:t>
      </w:r>
    </w:p>
    <w:p w14:paraId="7AD2929D" w14:textId="77777777" w:rsidR="00854E71" w:rsidRPr="006F5089" w:rsidRDefault="00854E71" w:rsidP="00C125C4">
      <w:pPr>
        <w:spacing w:after="0" w:line="360" w:lineRule="auto"/>
        <w:jc w:val="center"/>
        <w:rPr>
          <w:rFonts w:ascii="Arial" w:hAnsi="Arial" w:cs="Arial"/>
          <w:b/>
          <w:bCs/>
          <w:sz w:val="26"/>
          <w:szCs w:val="26"/>
        </w:rPr>
      </w:pPr>
    </w:p>
    <w:p w14:paraId="7B4F920F" w14:textId="77777777" w:rsidR="008561FF" w:rsidRDefault="008561FF" w:rsidP="008561FF">
      <w:pPr>
        <w:spacing w:after="0" w:line="360" w:lineRule="auto"/>
        <w:jc w:val="both"/>
        <w:rPr>
          <w:rFonts w:ascii="Arial" w:hAnsi="Arial" w:cs="Arial"/>
          <w:bCs/>
          <w:sz w:val="26"/>
          <w:szCs w:val="26"/>
        </w:rPr>
      </w:pPr>
      <w:r w:rsidRPr="006F5089">
        <w:rPr>
          <w:rFonts w:ascii="Arial" w:hAnsi="Arial" w:cs="Arial"/>
          <w:b/>
          <w:bCs/>
          <w:sz w:val="26"/>
          <w:szCs w:val="26"/>
        </w:rPr>
        <w:t xml:space="preserve">PRIMERO. - </w:t>
      </w:r>
      <w:r w:rsidRPr="006F5089">
        <w:rPr>
          <w:rFonts w:ascii="Arial" w:hAnsi="Arial" w:cs="Arial"/>
          <w:bCs/>
          <w:sz w:val="26"/>
          <w:szCs w:val="26"/>
        </w:rPr>
        <w:t>El presente decreto entrará en vigor al día siguiente de su publicación en el Diario Oficial del Estado de Yucatán.</w:t>
      </w:r>
    </w:p>
    <w:p w14:paraId="36A3418F" w14:textId="77777777" w:rsidR="00E05978" w:rsidRPr="006F5089" w:rsidRDefault="00E05978" w:rsidP="008561FF">
      <w:pPr>
        <w:spacing w:after="0" w:line="360" w:lineRule="auto"/>
        <w:jc w:val="both"/>
        <w:rPr>
          <w:rFonts w:ascii="Arial" w:hAnsi="Arial" w:cs="Arial"/>
          <w:bCs/>
          <w:sz w:val="26"/>
          <w:szCs w:val="26"/>
        </w:rPr>
      </w:pPr>
    </w:p>
    <w:p w14:paraId="3016EB62" w14:textId="77777777" w:rsidR="008561FF" w:rsidRPr="006F5089" w:rsidRDefault="008561FF" w:rsidP="008561FF">
      <w:pPr>
        <w:spacing w:after="0" w:line="360" w:lineRule="auto"/>
        <w:jc w:val="both"/>
        <w:rPr>
          <w:rFonts w:ascii="Arial" w:hAnsi="Arial" w:cs="Arial"/>
          <w:bCs/>
          <w:sz w:val="26"/>
          <w:szCs w:val="26"/>
        </w:rPr>
      </w:pPr>
      <w:r w:rsidRPr="006F5089">
        <w:rPr>
          <w:rFonts w:ascii="Arial" w:hAnsi="Arial" w:cs="Arial"/>
          <w:b/>
          <w:bCs/>
          <w:sz w:val="26"/>
          <w:szCs w:val="26"/>
        </w:rPr>
        <w:t xml:space="preserve">SEGUNDO. – </w:t>
      </w:r>
      <w:r w:rsidRPr="006F5089">
        <w:rPr>
          <w:rFonts w:ascii="Arial" w:hAnsi="Arial" w:cs="Arial"/>
          <w:bCs/>
          <w:sz w:val="26"/>
          <w:szCs w:val="26"/>
        </w:rPr>
        <w:t>Se derogan todas las disposiciones que se opongan al presente Decreto.</w:t>
      </w:r>
    </w:p>
    <w:p w14:paraId="7A50DFAC" w14:textId="77777777" w:rsidR="008561FF" w:rsidRPr="006F5089" w:rsidRDefault="008561FF" w:rsidP="008561FF">
      <w:pPr>
        <w:spacing w:after="0" w:line="360" w:lineRule="auto"/>
        <w:jc w:val="both"/>
        <w:rPr>
          <w:rFonts w:ascii="Arial" w:hAnsi="Arial" w:cs="Arial"/>
          <w:bCs/>
          <w:sz w:val="26"/>
          <w:szCs w:val="26"/>
        </w:rPr>
      </w:pPr>
    </w:p>
    <w:p w14:paraId="0BA1B7DB" w14:textId="1492B577" w:rsidR="008561FF" w:rsidRPr="006F5089" w:rsidRDefault="008561FF" w:rsidP="008561FF">
      <w:pPr>
        <w:spacing w:after="0" w:line="360" w:lineRule="auto"/>
        <w:jc w:val="both"/>
        <w:rPr>
          <w:rFonts w:ascii="Arial" w:hAnsi="Arial" w:cs="Arial"/>
          <w:b/>
          <w:bCs/>
          <w:sz w:val="26"/>
          <w:szCs w:val="26"/>
        </w:rPr>
      </w:pPr>
      <w:r w:rsidRPr="006F5089">
        <w:rPr>
          <w:rFonts w:ascii="Arial" w:hAnsi="Arial" w:cs="Arial"/>
          <w:b/>
          <w:bCs/>
          <w:sz w:val="26"/>
          <w:szCs w:val="26"/>
        </w:rPr>
        <w:t xml:space="preserve">Dado en la sede del Recinto del Poder Legislativo, en la Ciudad de Mérida, Yucatán a los </w:t>
      </w:r>
      <w:r w:rsidR="008020D7">
        <w:rPr>
          <w:rFonts w:ascii="Arial" w:hAnsi="Arial" w:cs="Arial"/>
          <w:b/>
          <w:bCs/>
          <w:sz w:val="26"/>
          <w:szCs w:val="26"/>
        </w:rPr>
        <w:t xml:space="preserve">cinco </w:t>
      </w:r>
      <w:r w:rsidRPr="006F5089">
        <w:rPr>
          <w:rFonts w:ascii="Arial" w:hAnsi="Arial" w:cs="Arial"/>
          <w:b/>
          <w:bCs/>
          <w:sz w:val="26"/>
          <w:szCs w:val="26"/>
        </w:rPr>
        <w:t xml:space="preserve">días del mes de </w:t>
      </w:r>
      <w:r w:rsidR="008020D7">
        <w:rPr>
          <w:rFonts w:ascii="Arial" w:hAnsi="Arial" w:cs="Arial"/>
          <w:b/>
          <w:bCs/>
          <w:sz w:val="26"/>
          <w:szCs w:val="26"/>
        </w:rPr>
        <w:t>febrero</w:t>
      </w:r>
      <w:r w:rsidR="0057165F" w:rsidRPr="006F5089">
        <w:rPr>
          <w:rFonts w:ascii="Arial" w:hAnsi="Arial" w:cs="Arial"/>
          <w:b/>
          <w:bCs/>
          <w:sz w:val="26"/>
          <w:szCs w:val="26"/>
        </w:rPr>
        <w:t xml:space="preserve"> de 202</w:t>
      </w:r>
      <w:r w:rsidR="008020D7">
        <w:rPr>
          <w:rFonts w:ascii="Arial" w:hAnsi="Arial" w:cs="Arial"/>
          <w:b/>
          <w:bCs/>
          <w:sz w:val="26"/>
          <w:szCs w:val="26"/>
        </w:rPr>
        <w:t>5</w:t>
      </w:r>
      <w:r w:rsidRPr="006F5089">
        <w:rPr>
          <w:rFonts w:ascii="Arial" w:hAnsi="Arial" w:cs="Arial"/>
          <w:b/>
          <w:bCs/>
          <w:sz w:val="26"/>
          <w:szCs w:val="26"/>
        </w:rPr>
        <w:t>.</w:t>
      </w:r>
    </w:p>
    <w:p w14:paraId="56171576" w14:textId="77777777" w:rsidR="008561FF" w:rsidRPr="006F5089" w:rsidRDefault="008561FF" w:rsidP="008561FF">
      <w:pPr>
        <w:spacing w:after="0" w:line="360" w:lineRule="auto"/>
        <w:jc w:val="both"/>
        <w:rPr>
          <w:rFonts w:ascii="Arial" w:hAnsi="Arial" w:cs="Arial"/>
          <w:b/>
          <w:bCs/>
          <w:sz w:val="26"/>
          <w:szCs w:val="26"/>
        </w:rPr>
      </w:pPr>
    </w:p>
    <w:p w14:paraId="4E9F45F4" w14:textId="77777777" w:rsidR="008561FF" w:rsidRDefault="008561FF" w:rsidP="008561FF">
      <w:pPr>
        <w:spacing w:after="0" w:line="360" w:lineRule="auto"/>
        <w:jc w:val="center"/>
        <w:rPr>
          <w:rFonts w:ascii="Arial" w:hAnsi="Arial" w:cs="Arial"/>
          <w:b/>
          <w:bCs/>
          <w:sz w:val="26"/>
          <w:szCs w:val="26"/>
        </w:rPr>
      </w:pPr>
      <w:r w:rsidRPr="006F5089">
        <w:rPr>
          <w:rFonts w:ascii="Arial" w:hAnsi="Arial" w:cs="Arial"/>
          <w:b/>
          <w:bCs/>
          <w:sz w:val="26"/>
          <w:szCs w:val="26"/>
        </w:rPr>
        <w:t>ATENTAMENTE</w:t>
      </w:r>
    </w:p>
    <w:p w14:paraId="4F4B85AB" w14:textId="77777777" w:rsidR="00854E71" w:rsidRDefault="00854E71" w:rsidP="008561FF">
      <w:pPr>
        <w:spacing w:after="0" w:line="360" w:lineRule="auto"/>
        <w:jc w:val="center"/>
        <w:rPr>
          <w:rFonts w:ascii="Arial" w:hAnsi="Arial" w:cs="Arial"/>
          <w:b/>
          <w:bCs/>
          <w:sz w:val="26"/>
          <w:szCs w:val="26"/>
        </w:rPr>
      </w:pPr>
    </w:p>
    <w:p w14:paraId="1F53DDC5" w14:textId="77777777" w:rsidR="00854E71" w:rsidRPr="006F5089" w:rsidRDefault="00854E71" w:rsidP="008561FF">
      <w:pPr>
        <w:spacing w:after="0" w:line="360" w:lineRule="auto"/>
        <w:jc w:val="center"/>
        <w:rPr>
          <w:rFonts w:ascii="Arial" w:hAnsi="Arial" w:cs="Arial"/>
          <w:b/>
          <w:bCs/>
          <w:sz w:val="26"/>
          <w:szCs w:val="26"/>
        </w:rPr>
      </w:pPr>
    </w:p>
    <w:p w14:paraId="6F6F9093" w14:textId="77777777" w:rsidR="007F778C" w:rsidRDefault="007F778C" w:rsidP="007F778C">
      <w:pPr>
        <w:spacing w:after="0" w:line="360" w:lineRule="auto"/>
        <w:jc w:val="center"/>
        <w:rPr>
          <w:rFonts w:ascii="Arial" w:hAnsi="Arial" w:cs="Arial"/>
          <w:b/>
          <w:bCs/>
          <w:sz w:val="24"/>
          <w:szCs w:val="24"/>
        </w:rPr>
      </w:pPr>
      <w:r>
        <w:rPr>
          <w:rFonts w:ascii="Arial" w:hAnsi="Arial" w:cs="Arial"/>
          <w:b/>
          <w:bCs/>
          <w:sz w:val="24"/>
          <w:szCs w:val="24"/>
        </w:rPr>
        <w:lastRenderedPageBreak/>
        <w:t>___________________________</w:t>
      </w:r>
    </w:p>
    <w:p w14:paraId="260A5895" w14:textId="77777777" w:rsidR="007F778C" w:rsidRDefault="007F778C" w:rsidP="007F778C">
      <w:pPr>
        <w:spacing w:after="0" w:line="240" w:lineRule="auto"/>
        <w:jc w:val="center"/>
        <w:rPr>
          <w:rFonts w:ascii="Arial" w:hAnsi="Arial" w:cs="Arial"/>
          <w:b/>
          <w:bCs/>
          <w:sz w:val="24"/>
          <w:szCs w:val="24"/>
          <w:lang w:val="es-ES"/>
        </w:rPr>
      </w:pPr>
      <w:r>
        <w:rPr>
          <w:rFonts w:ascii="Arial" w:hAnsi="Arial" w:cs="Arial"/>
          <w:b/>
          <w:bCs/>
          <w:sz w:val="24"/>
          <w:szCs w:val="24"/>
          <w:lang w:val="es-ES"/>
        </w:rPr>
        <w:t>DIP. NAOMI RAQUEL PENICHE LÓPEZ</w:t>
      </w:r>
    </w:p>
    <w:p w14:paraId="75F5054C" w14:textId="77777777" w:rsidR="007F778C" w:rsidRPr="009B36A1" w:rsidRDefault="007F778C" w:rsidP="007F778C">
      <w:pPr>
        <w:spacing w:after="0" w:line="240" w:lineRule="auto"/>
        <w:jc w:val="center"/>
        <w:rPr>
          <w:rFonts w:ascii="Arial" w:hAnsi="Arial" w:cs="Arial"/>
          <w:b/>
          <w:bCs/>
          <w:sz w:val="24"/>
          <w:szCs w:val="24"/>
          <w:lang w:val="es-ES"/>
        </w:rPr>
      </w:pPr>
      <w:r w:rsidRPr="009B36A1">
        <w:rPr>
          <w:rFonts w:ascii="Arial" w:hAnsi="Arial" w:cs="Arial"/>
          <w:b/>
          <w:bCs/>
          <w:sz w:val="24"/>
          <w:szCs w:val="24"/>
          <w:lang w:val="es-ES"/>
        </w:rPr>
        <w:t>INTEGRANTE DE LA FRACCIÓN LEGISLATIVA DEL</w:t>
      </w:r>
    </w:p>
    <w:p w14:paraId="53D92527" w14:textId="77777777" w:rsidR="008561FF" w:rsidRPr="006F5089" w:rsidRDefault="007F778C" w:rsidP="007F778C">
      <w:pPr>
        <w:spacing w:after="0" w:line="240" w:lineRule="auto"/>
        <w:jc w:val="center"/>
        <w:rPr>
          <w:rFonts w:ascii="Arial" w:hAnsi="Arial" w:cs="Arial"/>
          <w:b/>
          <w:bCs/>
          <w:sz w:val="26"/>
          <w:szCs w:val="26"/>
        </w:rPr>
      </w:pPr>
      <w:r w:rsidRPr="009B36A1">
        <w:rPr>
          <w:rFonts w:ascii="Arial" w:hAnsi="Arial" w:cs="Arial"/>
          <w:b/>
          <w:bCs/>
          <w:sz w:val="24"/>
          <w:szCs w:val="24"/>
          <w:lang w:val="es-ES"/>
        </w:rPr>
        <w:t xml:space="preserve"> PARTIDO </w:t>
      </w:r>
      <w:r>
        <w:rPr>
          <w:rFonts w:ascii="Arial" w:hAnsi="Arial" w:cs="Arial"/>
          <w:b/>
          <w:bCs/>
          <w:sz w:val="24"/>
          <w:szCs w:val="24"/>
          <w:lang w:val="es-ES"/>
        </w:rPr>
        <w:t>MOVIMIENTO DE REGENERACION NACIONAL</w:t>
      </w:r>
    </w:p>
    <w:p w14:paraId="4C731C6A" w14:textId="77777777" w:rsidR="008561FF" w:rsidRPr="006F5089" w:rsidRDefault="008561FF" w:rsidP="008561FF">
      <w:pPr>
        <w:spacing w:after="0" w:line="360" w:lineRule="auto"/>
        <w:jc w:val="center"/>
        <w:rPr>
          <w:rFonts w:ascii="Arial" w:hAnsi="Arial" w:cs="Arial"/>
          <w:b/>
          <w:bCs/>
          <w:sz w:val="26"/>
          <w:szCs w:val="26"/>
        </w:rPr>
      </w:pPr>
    </w:p>
    <w:p w14:paraId="7715E0C7" w14:textId="77777777" w:rsidR="008561FF" w:rsidRPr="00C125C4" w:rsidRDefault="008561FF" w:rsidP="00C125C4">
      <w:pPr>
        <w:spacing w:after="0" w:line="240" w:lineRule="auto"/>
        <w:jc w:val="center"/>
        <w:rPr>
          <w:rFonts w:ascii="Arial" w:hAnsi="Arial" w:cs="Arial"/>
          <w:b/>
          <w:bCs/>
          <w:sz w:val="26"/>
          <w:szCs w:val="26"/>
        </w:rPr>
      </w:pPr>
    </w:p>
    <w:sectPr w:rsidR="008561FF" w:rsidRPr="00C125C4" w:rsidSect="00387E06">
      <w:headerReference w:type="even" r:id="rId7"/>
      <w:headerReference w:type="default" r:id="rId8"/>
      <w:footerReference w:type="even" r:id="rId9"/>
      <w:footerReference w:type="default" r:id="rId10"/>
      <w:headerReference w:type="first" r:id="rId11"/>
      <w:footerReference w:type="first" r:id="rId12"/>
      <w:pgSz w:w="12240" w:h="15840"/>
      <w:pgMar w:top="2694" w:right="1701" w:bottom="1843" w:left="1701" w:header="708" w:footer="2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C79B0" w14:textId="77777777" w:rsidR="005E3CA2" w:rsidRDefault="005E3CA2" w:rsidP="00E52270">
      <w:pPr>
        <w:spacing w:after="0" w:line="240" w:lineRule="auto"/>
      </w:pPr>
      <w:r>
        <w:separator/>
      </w:r>
    </w:p>
  </w:endnote>
  <w:endnote w:type="continuationSeparator" w:id="0">
    <w:p w14:paraId="42252B5A" w14:textId="77777777" w:rsidR="005E3CA2" w:rsidRDefault="005E3CA2" w:rsidP="00E52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FC763" w14:textId="77777777" w:rsidR="00032319" w:rsidRDefault="0003231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b/>
        <w:sz w:val="24"/>
      </w:rPr>
      <w:id w:val="1263112337"/>
      <w:docPartObj>
        <w:docPartGallery w:val="Page Numbers (Bottom of Page)"/>
        <w:docPartUnique/>
      </w:docPartObj>
    </w:sdtPr>
    <w:sdtEndPr/>
    <w:sdtContent>
      <w:p w14:paraId="72ABE95D" w14:textId="77777777" w:rsidR="00F3635C" w:rsidRPr="00387E06" w:rsidRDefault="00F3635C" w:rsidP="00032319">
        <w:pPr>
          <w:pStyle w:val="Piedepgina"/>
          <w:jc w:val="center"/>
          <w:rPr>
            <w:rFonts w:ascii="Tahoma" w:hAnsi="Tahoma" w:cs="Tahoma"/>
            <w:b/>
            <w:sz w:val="24"/>
          </w:rPr>
        </w:pPr>
        <w:r w:rsidRPr="00387E06">
          <w:rPr>
            <w:rFonts w:ascii="Tahoma" w:hAnsi="Tahoma" w:cs="Tahoma"/>
            <w:b/>
            <w:sz w:val="24"/>
          </w:rPr>
          <w:fldChar w:fldCharType="begin"/>
        </w:r>
        <w:r w:rsidRPr="00387E06">
          <w:rPr>
            <w:rFonts w:ascii="Tahoma" w:hAnsi="Tahoma" w:cs="Tahoma"/>
            <w:b/>
            <w:sz w:val="24"/>
          </w:rPr>
          <w:instrText>PAGE   \* MERGEFORMAT</w:instrText>
        </w:r>
        <w:r w:rsidRPr="00387E06">
          <w:rPr>
            <w:rFonts w:ascii="Tahoma" w:hAnsi="Tahoma" w:cs="Tahoma"/>
            <w:b/>
            <w:sz w:val="24"/>
          </w:rPr>
          <w:fldChar w:fldCharType="separate"/>
        </w:r>
        <w:r w:rsidR="00024564" w:rsidRPr="00024564">
          <w:rPr>
            <w:rFonts w:ascii="Tahoma" w:hAnsi="Tahoma" w:cs="Tahoma"/>
            <w:b/>
            <w:noProof/>
            <w:sz w:val="24"/>
            <w:lang w:val="es-ES"/>
          </w:rPr>
          <w:t>1</w:t>
        </w:r>
        <w:r w:rsidRPr="00387E06">
          <w:rPr>
            <w:rFonts w:ascii="Tahoma" w:hAnsi="Tahoma" w:cs="Tahoma"/>
            <w:b/>
            <w:sz w:val="24"/>
          </w:rPr>
          <w:fldChar w:fldCharType="end"/>
        </w:r>
      </w:p>
    </w:sdtContent>
  </w:sdt>
  <w:p w14:paraId="48248BFF" w14:textId="77777777" w:rsidR="00F3635C" w:rsidRPr="00387E06" w:rsidRDefault="00F3635C">
    <w:pPr>
      <w:pStyle w:val="Piedepgina"/>
      <w:rPr>
        <w:rFonts w:ascii="Tahoma" w:hAnsi="Tahoma" w:cs="Tahoma"/>
        <w:b/>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B182B" w14:textId="77777777" w:rsidR="00032319" w:rsidRDefault="0003231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835AE" w14:textId="77777777" w:rsidR="005E3CA2" w:rsidRDefault="005E3CA2" w:rsidP="00E52270">
      <w:pPr>
        <w:spacing w:after="0" w:line="240" w:lineRule="auto"/>
      </w:pPr>
      <w:r>
        <w:separator/>
      </w:r>
    </w:p>
  </w:footnote>
  <w:footnote w:type="continuationSeparator" w:id="0">
    <w:p w14:paraId="11F6C618" w14:textId="77777777" w:rsidR="005E3CA2" w:rsidRDefault="005E3CA2" w:rsidP="00E52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1BA64" w14:textId="77777777" w:rsidR="00032319" w:rsidRDefault="0003231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FED2C" w14:textId="77777777" w:rsidR="00E52270" w:rsidRDefault="00E52270" w:rsidP="00A42BFA">
    <w:pPr>
      <w:pStyle w:val="Encabezado"/>
      <w:tabs>
        <w:tab w:val="clear" w:pos="4419"/>
        <w:tab w:val="clear" w:pos="8838"/>
        <w:tab w:val="left" w:pos="6399"/>
      </w:tabs>
    </w:pPr>
    <w:r>
      <w:rPr>
        <w:noProof/>
        <w:lang w:eastAsia="es-MX"/>
      </w:rPr>
      <w:drawing>
        <wp:anchor distT="0" distB="0" distL="114300" distR="114300" simplePos="0" relativeHeight="251658240" behindDoc="1" locked="0" layoutInCell="1" allowOverlap="1" wp14:anchorId="477B526B" wp14:editId="07CEE0BB">
          <wp:simplePos x="0" y="0"/>
          <wp:positionH relativeFrom="leftMargin">
            <wp:posOffset>390525</wp:posOffset>
          </wp:positionH>
          <wp:positionV relativeFrom="paragraph">
            <wp:posOffset>-373380</wp:posOffset>
          </wp:positionV>
          <wp:extent cx="944281" cy="637864"/>
          <wp:effectExtent l="0" t="0" r="8255"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4281" cy="637864"/>
                  </a:xfrm>
                  <a:prstGeom prst="rect">
                    <a:avLst/>
                  </a:prstGeom>
                  <a:noFill/>
                </pic:spPr>
              </pic:pic>
            </a:graphicData>
          </a:graphic>
          <wp14:sizeRelH relativeFrom="margin">
            <wp14:pctWidth>0</wp14:pctWidth>
          </wp14:sizeRelH>
          <wp14:sizeRelV relativeFrom="margin">
            <wp14:pctHeight>0</wp14:pctHeight>
          </wp14:sizeRelV>
        </wp:anchor>
      </w:drawing>
    </w:r>
    <w:r w:rsidRPr="00335BBF">
      <w:rPr>
        <w:rFonts w:ascii="Times New Roman" w:eastAsia="Times New Roman" w:hAnsi="Times New Roman" w:cs="Times New Roman"/>
        <w:b/>
        <w:noProof/>
        <w:sz w:val="16"/>
        <w:szCs w:val="16"/>
        <w:lang w:eastAsia="es-MX"/>
      </w:rPr>
      <mc:AlternateContent>
        <mc:Choice Requires="wps">
          <w:drawing>
            <wp:anchor distT="0" distB="0" distL="114300" distR="114300" simplePos="0" relativeHeight="251660288" behindDoc="1" locked="0" layoutInCell="1" allowOverlap="1" wp14:anchorId="18A9471E" wp14:editId="45A835A6">
              <wp:simplePos x="0" y="0"/>
              <wp:positionH relativeFrom="column">
                <wp:posOffset>-1431925</wp:posOffset>
              </wp:positionH>
              <wp:positionV relativeFrom="paragraph">
                <wp:posOffset>217170</wp:posOffset>
              </wp:positionV>
              <wp:extent cx="2247900" cy="581025"/>
              <wp:effectExtent l="0" t="0" r="0" b="9525"/>
              <wp:wrapNone/>
              <wp:docPr id="2" name="Cuadro de texto 2"/>
              <wp:cNvGraphicFramePr/>
              <a:graphic xmlns:a="http://schemas.openxmlformats.org/drawingml/2006/main">
                <a:graphicData uri="http://schemas.microsoft.com/office/word/2010/wordprocessingShape">
                  <wps:wsp>
                    <wps:cNvSpPr txBox="1"/>
                    <wps:spPr>
                      <a:xfrm>
                        <a:off x="0" y="0"/>
                        <a:ext cx="2247900" cy="581025"/>
                      </a:xfrm>
                      <a:prstGeom prst="rect">
                        <a:avLst/>
                      </a:prstGeom>
                      <a:solidFill>
                        <a:schemeClr val="lt1"/>
                      </a:solidFill>
                      <a:ln w="6350">
                        <a:noFill/>
                      </a:ln>
                    </wps:spPr>
                    <wps:txbx>
                      <w:txbxContent>
                        <w:p w14:paraId="5E290A69" w14:textId="77777777" w:rsidR="00E52270" w:rsidRPr="00E52270" w:rsidRDefault="00E52270" w:rsidP="00A42BFA">
                          <w:pPr>
                            <w:pStyle w:val="NormalWeb"/>
                            <w:spacing w:before="0" w:beforeAutospacing="0" w:after="0" w:afterAutospacing="0" w:line="192" w:lineRule="auto"/>
                            <w:ind w:left="567"/>
                            <w:contextualSpacing/>
                            <w:jc w:val="center"/>
                            <w:rPr>
                              <w:sz w:val="20"/>
                              <w:szCs w:val="20"/>
                            </w:rPr>
                          </w:pPr>
                          <w:r>
                            <w:rPr>
                              <w:rFonts w:asciiTheme="minorHAnsi" w:hAnsi="Calibri" w:cstheme="minorBidi"/>
                              <w:color w:val="000000" w:themeColor="text1"/>
                              <w:kern w:val="24"/>
                              <w:sz w:val="20"/>
                              <w:szCs w:val="20"/>
                            </w:rPr>
                            <w:t>LXIV</w:t>
                          </w:r>
                          <w:r w:rsidRPr="00E52270">
                            <w:rPr>
                              <w:rFonts w:asciiTheme="minorHAnsi" w:hAnsi="Calibri" w:cstheme="minorBidi"/>
                              <w:color w:val="000000" w:themeColor="text1"/>
                              <w:kern w:val="24"/>
                              <w:sz w:val="20"/>
                              <w:szCs w:val="20"/>
                            </w:rPr>
                            <w:t xml:space="preserve"> LEGISLATURA DE LESTADO</w:t>
                          </w:r>
                        </w:p>
                        <w:p w14:paraId="67814E9C" w14:textId="77777777" w:rsidR="00E52270" w:rsidRPr="00E52270" w:rsidRDefault="00E52270" w:rsidP="00A42BFA">
                          <w:pPr>
                            <w:pStyle w:val="NormalWeb"/>
                            <w:spacing w:before="0" w:beforeAutospacing="0" w:after="0" w:afterAutospacing="0" w:line="192" w:lineRule="auto"/>
                            <w:ind w:left="426"/>
                            <w:contextualSpacing/>
                            <w:jc w:val="center"/>
                            <w:rPr>
                              <w:sz w:val="20"/>
                              <w:szCs w:val="20"/>
                            </w:rPr>
                          </w:pPr>
                          <w:r w:rsidRPr="00E52270">
                            <w:rPr>
                              <w:rFonts w:asciiTheme="minorHAnsi" w:hAnsi="Calibri" w:cstheme="minorBidi"/>
                              <w:color w:val="000000" w:themeColor="text1"/>
                              <w:kern w:val="24"/>
                              <w:sz w:val="20"/>
                              <w:szCs w:val="20"/>
                            </w:rPr>
                            <w:t>LIBRE Y SOBERANO</w:t>
                          </w:r>
                        </w:p>
                        <w:p w14:paraId="66B1A929" w14:textId="77777777" w:rsidR="00E52270" w:rsidRPr="00E52270" w:rsidRDefault="00E52270" w:rsidP="00A42BFA">
                          <w:pPr>
                            <w:pStyle w:val="NormalWeb"/>
                            <w:spacing w:before="0" w:beforeAutospacing="0" w:after="0" w:afterAutospacing="0" w:line="192" w:lineRule="auto"/>
                            <w:ind w:left="426"/>
                            <w:contextualSpacing/>
                            <w:jc w:val="center"/>
                            <w:rPr>
                              <w:sz w:val="20"/>
                              <w:szCs w:val="20"/>
                            </w:rPr>
                          </w:pPr>
                          <w:r w:rsidRPr="00E52270">
                            <w:rPr>
                              <w:rFonts w:asciiTheme="minorHAnsi" w:hAnsi="Calibri" w:cstheme="minorBidi"/>
                              <w:color w:val="000000" w:themeColor="text1"/>
                              <w:kern w:val="24"/>
                              <w:sz w:val="20"/>
                              <w:szCs w:val="20"/>
                            </w:rPr>
                            <w:t>DE YUCATÁN</w:t>
                          </w:r>
                        </w:p>
                        <w:p w14:paraId="48B378B7" w14:textId="77777777" w:rsidR="00E52270" w:rsidRDefault="00E52270" w:rsidP="00E522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9471E" id="_x0000_t202" coordsize="21600,21600" o:spt="202" path="m,l,21600r21600,l21600,xe">
              <v:stroke joinstyle="miter"/>
              <v:path gradientshapeok="t" o:connecttype="rect"/>
            </v:shapetype>
            <v:shape id="Cuadro de texto 2" o:spid="_x0000_s1026" type="#_x0000_t202" style="position:absolute;margin-left:-112.75pt;margin-top:17.1pt;width:177pt;height:4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" fillcolor="white [3201]" stroked="f" strokeweight=".5pt">
              <v:textbox>
                <w:txbxContent>
                  <w:p w:rsidR="00E52270" w:rsidRPr="00E52270" w:rsidRDefault="00E52270" w:rsidP="00A42BFA">
                    <w:pPr>
                      <w:pStyle w:val="NormalWeb"/>
                      <w:spacing w:before="0" w:beforeAutospacing="0" w:after="0" w:afterAutospacing="0" w:line="192" w:lineRule="auto"/>
                      <w:ind w:left="567"/>
                      <w:contextualSpacing/>
                      <w:jc w:val="center"/>
                      <w:rPr>
                        <w:sz w:val="20"/>
                        <w:szCs w:val="20"/>
                      </w:rPr>
                    </w:pPr>
                    <w:r>
                      <w:rPr>
                        <w:rFonts w:asciiTheme="minorHAnsi" w:hAnsi="Calibri" w:cstheme="minorBidi"/>
                        <w:color w:val="000000" w:themeColor="text1"/>
                        <w:kern w:val="24"/>
                        <w:sz w:val="20"/>
                        <w:szCs w:val="20"/>
                      </w:rPr>
                      <w:t>LXIV</w:t>
                    </w:r>
                    <w:r w:rsidRPr="00E52270">
                      <w:rPr>
                        <w:rFonts w:asciiTheme="minorHAnsi" w:hAnsi="Calibri" w:cstheme="minorBidi"/>
                        <w:color w:val="000000" w:themeColor="text1"/>
                        <w:kern w:val="24"/>
                        <w:sz w:val="20"/>
                        <w:szCs w:val="20"/>
                      </w:rPr>
                      <w:t xml:space="preserve"> LEGISLATURA DE LESTADO</w:t>
                    </w:r>
                  </w:p>
                  <w:p w:rsidR="00E52270" w:rsidRPr="00E52270" w:rsidRDefault="00E52270" w:rsidP="00A42BFA">
                    <w:pPr>
                      <w:pStyle w:val="NormalWeb"/>
                      <w:spacing w:before="0" w:beforeAutospacing="0" w:after="0" w:afterAutospacing="0" w:line="192" w:lineRule="auto"/>
                      <w:ind w:left="426"/>
                      <w:contextualSpacing/>
                      <w:jc w:val="center"/>
                      <w:rPr>
                        <w:sz w:val="20"/>
                        <w:szCs w:val="20"/>
                      </w:rPr>
                    </w:pPr>
                    <w:r w:rsidRPr="00E52270">
                      <w:rPr>
                        <w:rFonts w:asciiTheme="minorHAnsi" w:hAnsi="Calibri" w:cstheme="minorBidi"/>
                        <w:color w:val="000000" w:themeColor="text1"/>
                        <w:kern w:val="24"/>
                        <w:sz w:val="20"/>
                        <w:szCs w:val="20"/>
                      </w:rPr>
                      <w:t>LIBRE Y SOBERANO</w:t>
                    </w:r>
                  </w:p>
                  <w:p w:rsidR="00E52270" w:rsidRPr="00E52270" w:rsidRDefault="00E52270" w:rsidP="00A42BFA">
                    <w:pPr>
                      <w:pStyle w:val="NormalWeb"/>
                      <w:spacing w:before="0" w:beforeAutospacing="0" w:after="0" w:afterAutospacing="0" w:line="192" w:lineRule="auto"/>
                      <w:ind w:left="426"/>
                      <w:contextualSpacing/>
                      <w:jc w:val="center"/>
                      <w:rPr>
                        <w:sz w:val="20"/>
                        <w:szCs w:val="20"/>
                      </w:rPr>
                    </w:pPr>
                    <w:r w:rsidRPr="00E52270">
                      <w:rPr>
                        <w:rFonts w:asciiTheme="minorHAnsi" w:hAnsi="Calibri" w:cstheme="minorBidi"/>
                        <w:color w:val="000000" w:themeColor="text1"/>
                        <w:kern w:val="24"/>
                        <w:sz w:val="20"/>
                        <w:szCs w:val="20"/>
                      </w:rPr>
                      <w:t>DE YUCATÁN</w:t>
                    </w:r>
                  </w:p>
                  <w:p w:rsidR="00E52270" w:rsidRDefault="00E52270" w:rsidP="00E52270"/>
                </w:txbxContent>
              </v:textbox>
            </v:shape>
          </w:pict>
        </mc:Fallback>
      </mc:AlternateContent>
    </w:r>
    <w:r w:rsidR="00A42BF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08D82" w14:textId="77777777" w:rsidR="00032319" w:rsidRDefault="0003231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270"/>
    <w:rsid w:val="000068E3"/>
    <w:rsid w:val="00007F82"/>
    <w:rsid w:val="00024564"/>
    <w:rsid w:val="00032319"/>
    <w:rsid w:val="00041160"/>
    <w:rsid w:val="000513C3"/>
    <w:rsid w:val="00066E63"/>
    <w:rsid w:val="0007072A"/>
    <w:rsid w:val="00090753"/>
    <w:rsid w:val="000A4860"/>
    <w:rsid w:val="000B4FBB"/>
    <w:rsid w:val="000E719C"/>
    <w:rsid w:val="000F70F4"/>
    <w:rsid w:val="00104126"/>
    <w:rsid w:val="0010679D"/>
    <w:rsid w:val="00124025"/>
    <w:rsid w:val="00137A73"/>
    <w:rsid w:val="001857C0"/>
    <w:rsid w:val="00201EFE"/>
    <w:rsid w:val="00207FFC"/>
    <w:rsid w:val="00234ACB"/>
    <w:rsid w:val="002617C0"/>
    <w:rsid w:val="002904E5"/>
    <w:rsid w:val="002B335B"/>
    <w:rsid w:val="002D5D19"/>
    <w:rsid w:val="003116A0"/>
    <w:rsid w:val="0033221F"/>
    <w:rsid w:val="00344610"/>
    <w:rsid w:val="00363C02"/>
    <w:rsid w:val="0037107D"/>
    <w:rsid w:val="00387E06"/>
    <w:rsid w:val="003B59D7"/>
    <w:rsid w:val="003C146F"/>
    <w:rsid w:val="003D29ED"/>
    <w:rsid w:val="003E6A23"/>
    <w:rsid w:val="00400C9E"/>
    <w:rsid w:val="00405EE9"/>
    <w:rsid w:val="00416338"/>
    <w:rsid w:val="0043105B"/>
    <w:rsid w:val="00440C02"/>
    <w:rsid w:val="00441DE2"/>
    <w:rsid w:val="004446E3"/>
    <w:rsid w:val="00447610"/>
    <w:rsid w:val="00453FDF"/>
    <w:rsid w:val="004745B5"/>
    <w:rsid w:val="00482064"/>
    <w:rsid w:val="00485465"/>
    <w:rsid w:val="004949E6"/>
    <w:rsid w:val="004A4641"/>
    <w:rsid w:val="004B190F"/>
    <w:rsid w:val="004F3C20"/>
    <w:rsid w:val="004F5398"/>
    <w:rsid w:val="0050595A"/>
    <w:rsid w:val="00511113"/>
    <w:rsid w:val="005209B5"/>
    <w:rsid w:val="0053672E"/>
    <w:rsid w:val="0057165F"/>
    <w:rsid w:val="0059481E"/>
    <w:rsid w:val="0059500C"/>
    <w:rsid w:val="005A7471"/>
    <w:rsid w:val="005B31A3"/>
    <w:rsid w:val="005E3CA2"/>
    <w:rsid w:val="00660B64"/>
    <w:rsid w:val="006623C5"/>
    <w:rsid w:val="006A0601"/>
    <w:rsid w:val="006C3410"/>
    <w:rsid w:val="006E6774"/>
    <w:rsid w:val="006F0290"/>
    <w:rsid w:val="006F20F1"/>
    <w:rsid w:val="006F5089"/>
    <w:rsid w:val="0070166A"/>
    <w:rsid w:val="00715EEB"/>
    <w:rsid w:val="007178F9"/>
    <w:rsid w:val="007629A4"/>
    <w:rsid w:val="007A3B42"/>
    <w:rsid w:val="007F3C6F"/>
    <w:rsid w:val="007F778C"/>
    <w:rsid w:val="008020D7"/>
    <w:rsid w:val="008158A6"/>
    <w:rsid w:val="008159F6"/>
    <w:rsid w:val="008314CE"/>
    <w:rsid w:val="0084138F"/>
    <w:rsid w:val="00854E71"/>
    <w:rsid w:val="008561FF"/>
    <w:rsid w:val="008B2F2B"/>
    <w:rsid w:val="008C2576"/>
    <w:rsid w:val="008D76A6"/>
    <w:rsid w:val="00906C4D"/>
    <w:rsid w:val="0093112C"/>
    <w:rsid w:val="00934C86"/>
    <w:rsid w:val="00974D48"/>
    <w:rsid w:val="009D4406"/>
    <w:rsid w:val="009F4318"/>
    <w:rsid w:val="00A3694D"/>
    <w:rsid w:val="00A42BFA"/>
    <w:rsid w:val="00A57EA6"/>
    <w:rsid w:val="00A60E74"/>
    <w:rsid w:val="00A64C2D"/>
    <w:rsid w:val="00A7315E"/>
    <w:rsid w:val="00AE141C"/>
    <w:rsid w:val="00B0747E"/>
    <w:rsid w:val="00B10590"/>
    <w:rsid w:val="00B15FF0"/>
    <w:rsid w:val="00B23DB9"/>
    <w:rsid w:val="00B6767F"/>
    <w:rsid w:val="00B67CC3"/>
    <w:rsid w:val="00B95B00"/>
    <w:rsid w:val="00BB6ADA"/>
    <w:rsid w:val="00C125C4"/>
    <w:rsid w:val="00C2608A"/>
    <w:rsid w:val="00C35B78"/>
    <w:rsid w:val="00C43910"/>
    <w:rsid w:val="00C46912"/>
    <w:rsid w:val="00C72717"/>
    <w:rsid w:val="00C86D00"/>
    <w:rsid w:val="00C90306"/>
    <w:rsid w:val="00CB2132"/>
    <w:rsid w:val="00CC4798"/>
    <w:rsid w:val="00CD53D8"/>
    <w:rsid w:val="00CD5931"/>
    <w:rsid w:val="00CE2892"/>
    <w:rsid w:val="00CF24DA"/>
    <w:rsid w:val="00D1602F"/>
    <w:rsid w:val="00D21AAC"/>
    <w:rsid w:val="00D83B06"/>
    <w:rsid w:val="00D866A5"/>
    <w:rsid w:val="00DD1808"/>
    <w:rsid w:val="00DD47FD"/>
    <w:rsid w:val="00E05978"/>
    <w:rsid w:val="00E215D4"/>
    <w:rsid w:val="00E2458C"/>
    <w:rsid w:val="00E52270"/>
    <w:rsid w:val="00E56E33"/>
    <w:rsid w:val="00E66017"/>
    <w:rsid w:val="00EA68D8"/>
    <w:rsid w:val="00EB272F"/>
    <w:rsid w:val="00EB3E96"/>
    <w:rsid w:val="00EB7068"/>
    <w:rsid w:val="00EC3220"/>
    <w:rsid w:val="00EE3B76"/>
    <w:rsid w:val="00F110A2"/>
    <w:rsid w:val="00F3635C"/>
    <w:rsid w:val="00F3751D"/>
    <w:rsid w:val="00F70A6E"/>
    <w:rsid w:val="00F869CC"/>
    <w:rsid w:val="00F9375A"/>
    <w:rsid w:val="00F95618"/>
    <w:rsid w:val="00F97200"/>
    <w:rsid w:val="00FA0B1B"/>
    <w:rsid w:val="00FC1421"/>
    <w:rsid w:val="00FC1CCC"/>
    <w:rsid w:val="00FD4C66"/>
    <w:rsid w:val="00FF6B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4EE80"/>
  <w15:chartTrackingRefBased/>
  <w15:docId w15:val="{F27C814A-81DB-43DD-8232-43B1602BD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80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227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2270"/>
  </w:style>
  <w:style w:type="paragraph" w:styleId="Piedepgina">
    <w:name w:val="footer"/>
    <w:basedOn w:val="Normal"/>
    <w:link w:val="PiedepginaCar"/>
    <w:uiPriority w:val="99"/>
    <w:unhideWhenUsed/>
    <w:rsid w:val="00E522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2270"/>
  </w:style>
  <w:style w:type="paragraph" w:styleId="NormalWeb">
    <w:name w:val="Normal (Web)"/>
    <w:basedOn w:val="Normal"/>
    <w:uiPriority w:val="99"/>
    <w:semiHidden/>
    <w:unhideWhenUsed/>
    <w:rsid w:val="00E52270"/>
    <w:pPr>
      <w:widowControl w:val="0"/>
      <w:spacing w:before="100" w:beforeAutospacing="1" w:after="100" w:afterAutospacing="1" w:line="240" w:lineRule="auto"/>
    </w:pPr>
    <w:rPr>
      <w:rFonts w:ascii="Times New Roman" w:eastAsiaTheme="minorEastAsia" w:hAnsi="Times New Roman" w:cs="Times New Roman"/>
      <w:sz w:val="24"/>
      <w:szCs w:val="24"/>
      <w:lang w:val="es-ES" w:eastAsia="es-MX"/>
    </w:rPr>
  </w:style>
  <w:style w:type="paragraph" w:styleId="Textodeglobo">
    <w:name w:val="Balloon Text"/>
    <w:basedOn w:val="Normal"/>
    <w:link w:val="TextodegloboCar"/>
    <w:uiPriority w:val="99"/>
    <w:semiHidden/>
    <w:unhideWhenUsed/>
    <w:rsid w:val="00DD47F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47FD"/>
    <w:rPr>
      <w:rFonts w:ascii="Segoe UI" w:hAnsi="Segoe UI" w:cs="Segoe UI"/>
      <w:sz w:val="18"/>
      <w:szCs w:val="18"/>
    </w:rPr>
  </w:style>
  <w:style w:type="character" w:styleId="Hipervnculo">
    <w:name w:val="Hyperlink"/>
    <w:basedOn w:val="Fuentedeprrafopredeter"/>
    <w:uiPriority w:val="99"/>
    <w:semiHidden/>
    <w:unhideWhenUsed/>
    <w:rsid w:val="007A3B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CEC18-AEFC-4CD9-A296-9A5A0616A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1533</Words>
  <Characters>8433</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cubiculo 1</dc:creator>
  <cp:keywords/>
  <dc:description/>
  <cp:lastModifiedBy>Jurídico Office</cp:lastModifiedBy>
  <cp:revision>2</cp:revision>
  <cp:lastPrinted>2024-11-26T18:39:00Z</cp:lastPrinted>
  <dcterms:created xsi:type="dcterms:W3CDTF">2026-07-29T19:07:00Z</dcterms:created>
  <dcterms:modified xsi:type="dcterms:W3CDTF">2026-08-10T19:57:00Z</dcterms:modified>
</cp:coreProperties>
</file>